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8ED72" w14:textId="2DB4A7D8" w:rsidR="00E8156C" w:rsidRPr="00CB7C6A" w:rsidRDefault="00E8156C" w:rsidP="00E8156C">
      <w:pPr>
        <w:pStyle w:val="Sangradetextonormal"/>
        <w:spacing w:after="0"/>
        <w:ind w:left="0" w:right="-29"/>
        <w:jc w:val="both"/>
        <w:rPr>
          <w:rFonts w:ascii="Arial" w:hAnsi="Arial" w:cs="Arial"/>
          <w:i/>
          <w:color w:val="808080" w:themeColor="background1" w:themeShade="80"/>
        </w:rPr>
      </w:pPr>
      <w:r w:rsidRPr="00CB7C6A">
        <w:rPr>
          <w:rFonts w:ascii="Arial" w:hAnsi="Arial" w:cs="Arial"/>
          <w:i/>
          <w:color w:val="808080" w:themeColor="background1" w:themeShade="80"/>
        </w:rPr>
        <w:t xml:space="preserve">Este texto en GRIS orienta a los equipos de trabajo encargados de la preparación del documento, y por tanto debe ser eliminado de la versión oficial del mismo. El tipo de letra a </w:t>
      </w:r>
      <w:r w:rsidR="00CB7C6A" w:rsidRPr="00CB7C6A">
        <w:rPr>
          <w:rFonts w:ascii="Arial" w:hAnsi="Arial" w:cs="Arial"/>
          <w:i/>
          <w:color w:val="808080" w:themeColor="background1" w:themeShade="80"/>
        </w:rPr>
        <w:t>utilizar es Arial tamaño 10</w:t>
      </w:r>
      <w:r w:rsidRPr="00CB7C6A">
        <w:rPr>
          <w:rFonts w:ascii="Arial" w:hAnsi="Arial" w:cs="Arial"/>
          <w:i/>
          <w:color w:val="808080" w:themeColor="background1" w:themeShade="80"/>
        </w:rPr>
        <w:t xml:space="preserve"> puntos.</w:t>
      </w:r>
    </w:p>
    <w:p w14:paraId="020F832C" w14:textId="40F057CF" w:rsidR="007D7D53" w:rsidRPr="00CB7C6A" w:rsidRDefault="007D7D53" w:rsidP="007D7D53">
      <w:pPr>
        <w:jc w:val="both"/>
        <w:rPr>
          <w:rFonts w:ascii="Arial" w:hAnsi="Arial" w:cs="Arial"/>
        </w:rPr>
      </w:pPr>
    </w:p>
    <w:p w14:paraId="268C7774" w14:textId="38FE7415"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 xml:space="preserve">DESCRIPCIÓN DE LA NECESIDAD QUE LA CONTRALORIA PRETENDE SATISFACER CON LA CONTRATACIÓN </w:t>
      </w:r>
    </w:p>
    <w:p w14:paraId="75CF5ABB" w14:textId="77777777" w:rsidR="007D7D53" w:rsidRPr="00CB7C6A" w:rsidRDefault="007D7D53" w:rsidP="007D7D53">
      <w:pPr>
        <w:pStyle w:val="Prrafodelista"/>
        <w:ind w:left="792"/>
        <w:jc w:val="both"/>
        <w:rPr>
          <w:rFonts w:ascii="Arial" w:hAnsi="Arial" w:cs="Arial"/>
          <w:b/>
          <w:lang w:val="es-CO"/>
        </w:rPr>
      </w:pPr>
    </w:p>
    <w:p w14:paraId="2ED89D9D" w14:textId="77777777" w:rsidR="007D7D53" w:rsidRPr="00CB7C6A" w:rsidRDefault="007D7D53">
      <w:pPr>
        <w:pStyle w:val="Prrafodelista"/>
        <w:numPr>
          <w:ilvl w:val="1"/>
          <w:numId w:val="1"/>
        </w:numPr>
        <w:jc w:val="both"/>
        <w:rPr>
          <w:rFonts w:ascii="Arial" w:hAnsi="Arial" w:cs="Arial"/>
          <w:b/>
          <w:lang w:val="es-CO"/>
        </w:rPr>
      </w:pPr>
      <w:r w:rsidRPr="00CB7C6A">
        <w:rPr>
          <w:rFonts w:ascii="Arial" w:hAnsi="Arial" w:cs="Arial"/>
          <w:b/>
          <w:lang w:val="es-CO"/>
        </w:rPr>
        <w:t>COMPETENCIA Y NECESIDAD</w:t>
      </w:r>
    </w:p>
    <w:p w14:paraId="77810CC0" w14:textId="77777777" w:rsidR="007D7D53" w:rsidRPr="00CB7C6A" w:rsidRDefault="007D7D53" w:rsidP="007D7D53">
      <w:pPr>
        <w:jc w:val="both"/>
        <w:rPr>
          <w:rFonts w:ascii="Arial" w:hAnsi="Arial" w:cs="Arial"/>
          <w:b/>
          <w:color w:val="A5A5A5" w:themeColor="accent3"/>
          <w:u w:val="single"/>
        </w:rPr>
      </w:pPr>
    </w:p>
    <w:p w14:paraId="481B37DA" w14:textId="5B3E19B0" w:rsidR="007D7D53" w:rsidRPr="00CB7C6A" w:rsidRDefault="007D7D53" w:rsidP="007D7D53">
      <w:pPr>
        <w:jc w:val="both"/>
        <w:rPr>
          <w:rFonts w:ascii="Arial" w:hAnsi="Arial" w:cs="Arial"/>
          <w:b/>
          <w:color w:val="A5A5A5" w:themeColor="accent3"/>
          <w:u w:val="single"/>
        </w:rPr>
      </w:pPr>
      <w:r w:rsidRPr="00CB7C6A">
        <w:rPr>
          <w:rFonts w:ascii="Arial" w:hAnsi="Arial" w:cs="Arial"/>
          <w:b/>
          <w:color w:val="A5A5A5" w:themeColor="accent3"/>
          <w:u w:val="single"/>
        </w:rPr>
        <w:t>Orie</w:t>
      </w:r>
      <w:r w:rsidR="00132FD1" w:rsidRPr="00CB7C6A">
        <w:rPr>
          <w:rFonts w:ascii="Arial" w:hAnsi="Arial" w:cs="Arial"/>
          <w:b/>
          <w:color w:val="A5A5A5" w:themeColor="accent3"/>
          <w:u w:val="single"/>
        </w:rPr>
        <w:t>ntación frente a la competencia:</w:t>
      </w:r>
      <w:r w:rsidRPr="00CB7C6A">
        <w:rPr>
          <w:rFonts w:ascii="Arial" w:hAnsi="Arial" w:cs="Arial"/>
          <w:b/>
          <w:color w:val="A5A5A5" w:themeColor="accent3"/>
          <w:u w:val="single"/>
        </w:rPr>
        <w:t xml:space="preserve"> </w:t>
      </w:r>
    </w:p>
    <w:p w14:paraId="573A73E5" w14:textId="77777777" w:rsidR="007D7D53" w:rsidRPr="00CB7C6A" w:rsidRDefault="007D7D53" w:rsidP="007D7D53">
      <w:pPr>
        <w:autoSpaceDE w:val="0"/>
        <w:autoSpaceDN w:val="0"/>
        <w:adjustRightInd w:val="0"/>
        <w:jc w:val="both"/>
        <w:rPr>
          <w:rFonts w:ascii="Arial" w:hAnsi="Arial" w:cs="Arial"/>
          <w:b/>
          <w:color w:val="A5A5A5" w:themeColor="accent3"/>
          <w:lang w:val="es-CO" w:eastAsia="es-CO"/>
        </w:rPr>
      </w:pPr>
    </w:p>
    <w:p w14:paraId="153BA079" w14:textId="65AE5C2E" w:rsidR="00132FD1" w:rsidRPr="00CB7C6A" w:rsidRDefault="007D7D53" w:rsidP="007D7D53">
      <w:pPr>
        <w:jc w:val="both"/>
        <w:rPr>
          <w:rFonts w:ascii="Arial" w:hAnsi="Arial" w:cs="Arial"/>
          <w:color w:val="A5A5A5" w:themeColor="accent3"/>
        </w:rPr>
      </w:pPr>
      <w:r w:rsidRPr="00CB7C6A">
        <w:rPr>
          <w:rFonts w:ascii="Arial" w:hAnsi="Arial" w:cs="Arial"/>
          <w:color w:val="A5A5A5" w:themeColor="accent3"/>
        </w:rPr>
        <w:t>Debe hacerse alusión concisa, puntual y clara a las competencias misionales, de apoyo, estratégicas o de seguimiento y evaluación d</w:t>
      </w:r>
      <w:r w:rsidR="00973D00" w:rsidRPr="00CB7C6A">
        <w:rPr>
          <w:rFonts w:ascii="Arial" w:hAnsi="Arial" w:cs="Arial"/>
          <w:color w:val="A5A5A5" w:themeColor="accent3"/>
        </w:rPr>
        <w:t>e LA CONTRALORIA</w:t>
      </w:r>
      <w:r w:rsidR="00132FD1" w:rsidRPr="00CB7C6A">
        <w:rPr>
          <w:rFonts w:ascii="Arial" w:hAnsi="Arial" w:cs="Arial"/>
          <w:color w:val="A5A5A5" w:themeColor="accent3"/>
        </w:rPr>
        <w:t xml:space="preserve"> </w:t>
      </w:r>
      <w:r w:rsidRPr="00CB7C6A">
        <w:rPr>
          <w:rFonts w:ascii="Arial" w:hAnsi="Arial" w:cs="Arial"/>
          <w:color w:val="A5A5A5" w:themeColor="accent3"/>
        </w:rPr>
        <w:t xml:space="preserve">indicando las diferentes normas que estén estrictamente relacionadas con la necesidad que se pretende satisfacer. </w:t>
      </w:r>
    </w:p>
    <w:p w14:paraId="1C8B9638" w14:textId="77777777" w:rsidR="00132FD1" w:rsidRPr="00CB7C6A" w:rsidRDefault="00132FD1" w:rsidP="007D7D53">
      <w:pPr>
        <w:jc w:val="both"/>
        <w:rPr>
          <w:rFonts w:ascii="Arial" w:hAnsi="Arial" w:cs="Arial"/>
          <w:color w:val="A5A5A5" w:themeColor="accent3"/>
        </w:rPr>
      </w:pPr>
    </w:p>
    <w:p w14:paraId="1B790301" w14:textId="77777777" w:rsidR="007D7D53" w:rsidRPr="00CB7C6A" w:rsidRDefault="007D7D53" w:rsidP="007D7D53">
      <w:pPr>
        <w:jc w:val="both"/>
        <w:rPr>
          <w:rFonts w:ascii="Arial" w:hAnsi="Arial" w:cs="Arial"/>
          <w:b/>
          <w:color w:val="A5A5A5" w:themeColor="accent3"/>
          <w:u w:val="single"/>
        </w:rPr>
      </w:pPr>
      <w:r w:rsidRPr="00CB7C6A">
        <w:rPr>
          <w:rFonts w:ascii="Arial" w:hAnsi="Arial" w:cs="Arial"/>
          <w:b/>
          <w:color w:val="A5A5A5" w:themeColor="accent3"/>
          <w:u w:val="single"/>
        </w:rPr>
        <w:t xml:space="preserve">Orientación frente a la necesidad: </w:t>
      </w:r>
    </w:p>
    <w:p w14:paraId="0C750B38" w14:textId="77777777" w:rsidR="007D7D53" w:rsidRPr="00CB7C6A" w:rsidRDefault="007D7D53" w:rsidP="007D7D53">
      <w:pPr>
        <w:pStyle w:val="Default"/>
        <w:ind w:left="720"/>
        <w:jc w:val="both"/>
        <w:rPr>
          <w:b/>
          <w:color w:val="A5A5A5" w:themeColor="accent3"/>
          <w:sz w:val="20"/>
          <w:szCs w:val="20"/>
        </w:rPr>
      </w:pPr>
    </w:p>
    <w:p w14:paraId="013C0C42" w14:textId="6D134F7D" w:rsidR="007D7D53" w:rsidRPr="00CB7C6A" w:rsidRDefault="007D7D53" w:rsidP="007D7D53">
      <w:pPr>
        <w:pStyle w:val="Puesto"/>
        <w:tabs>
          <w:tab w:val="left" w:pos="3024"/>
        </w:tabs>
        <w:jc w:val="both"/>
        <w:rPr>
          <w:rFonts w:ascii="Arial" w:hAnsi="Arial" w:cs="Arial"/>
          <w:b w:val="0"/>
          <w:color w:val="A5A5A5" w:themeColor="accent3"/>
          <w:sz w:val="20"/>
          <w:szCs w:val="20"/>
        </w:rPr>
      </w:pPr>
      <w:r w:rsidRPr="00CB7C6A">
        <w:rPr>
          <w:rFonts w:ascii="Arial" w:hAnsi="Arial" w:cs="Arial"/>
          <w:b w:val="0"/>
          <w:color w:val="A5A5A5" w:themeColor="accent3"/>
          <w:sz w:val="20"/>
          <w:szCs w:val="20"/>
        </w:rPr>
        <w:t xml:space="preserve">Debe indicarse la necesidad concisa, puntual y clara de la celebración del respectivo </w:t>
      </w:r>
      <w:r w:rsidR="00132FD1" w:rsidRPr="00CB7C6A">
        <w:rPr>
          <w:rFonts w:ascii="Arial" w:hAnsi="Arial" w:cs="Arial"/>
          <w:b w:val="0"/>
          <w:color w:val="A5A5A5" w:themeColor="accent3"/>
          <w:sz w:val="20"/>
          <w:szCs w:val="20"/>
        </w:rPr>
        <w:t>convenio</w:t>
      </w:r>
      <w:r w:rsidRPr="00CB7C6A">
        <w:rPr>
          <w:rFonts w:ascii="Arial" w:hAnsi="Arial" w:cs="Arial"/>
          <w:b w:val="0"/>
          <w:color w:val="A5A5A5" w:themeColor="accent3"/>
          <w:sz w:val="20"/>
          <w:szCs w:val="20"/>
        </w:rPr>
        <w:t xml:space="preserve">, que es lo que requiere </w:t>
      </w:r>
      <w:r w:rsidR="00973D00" w:rsidRPr="00CB7C6A">
        <w:rPr>
          <w:rFonts w:ascii="Arial" w:hAnsi="Arial" w:cs="Arial"/>
          <w:b w:val="0"/>
          <w:color w:val="A5A5A5" w:themeColor="accent3"/>
          <w:sz w:val="20"/>
          <w:szCs w:val="20"/>
        </w:rPr>
        <w:t>LA CONTRALORIA</w:t>
      </w:r>
      <w:r w:rsidRPr="00CB7C6A">
        <w:rPr>
          <w:rFonts w:ascii="Arial" w:hAnsi="Arial" w:cs="Arial"/>
          <w:b w:val="0"/>
          <w:color w:val="A5A5A5" w:themeColor="accent3"/>
          <w:sz w:val="20"/>
          <w:szCs w:val="20"/>
        </w:rPr>
        <w:t xml:space="preserve"> que se desarrolle en esta contratación.</w:t>
      </w:r>
    </w:p>
    <w:p w14:paraId="77AEFA31" w14:textId="77777777" w:rsidR="007D7D53" w:rsidRPr="00CB7C6A"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0EC12F2D" w14:textId="653DF1C4" w:rsidR="007D7D53" w:rsidRPr="00CB7C6A" w:rsidRDefault="007D7D53" w:rsidP="007D7D53">
      <w:pPr>
        <w:pStyle w:val="Puesto"/>
        <w:tabs>
          <w:tab w:val="left" w:pos="3024"/>
        </w:tabs>
        <w:jc w:val="both"/>
        <w:rPr>
          <w:rFonts w:ascii="Arial" w:hAnsi="Arial" w:cs="Arial"/>
          <w:b w:val="0"/>
          <w:color w:val="A5A5A5" w:themeColor="accent3"/>
          <w:sz w:val="20"/>
          <w:szCs w:val="20"/>
        </w:rPr>
      </w:pPr>
      <w:r w:rsidRPr="00CB7C6A">
        <w:rPr>
          <w:rFonts w:ascii="Arial" w:hAnsi="Arial" w:cs="Arial"/>
          <w:b w:val="0"/>
          <w:color w:val="A5A5A5" w:themeColor="accent3"/>
          <w:sz w:val="20"/>
          <w:szCs w:val="20"/>
        </w:rPr>
        <w:t>Tener en cuenta que la Necesidad Específica debe guardar relación directa con el objeto de la contratación, l</w:t>
      </w:r>
      <w:r w:rsidR="00132FD1" w:rsidRPr="00CB7C6A">
        <w:rPr>
          <w:rFonts w:ascii="Arial" w:hAnsi="Arial" w:cs="Arial"/>
          <w:b w:val="0"/>
          <w:color w:val="A5A5A5" w:themeColor="accent3"/>
          <w:sz w:val="20"/>
          <w:szCs w:val="20"/>
        </w:rPr>
        <w:t>o</w:t>
      </w:r>
      <w:r w:rsidRPr="00CB7C6A">
        <w:rPr>
          <w:rFonts w:ascii="Arial" w:hAnsi="Arial" w:cs="Arial"/>
          <w:b w:val="0"/>
          <w:color w:val="A5A5A5" w:themeColor="accent3"/>
          <w:sz w:val="20"/>
          <w:szCs w:val="20"/>
        </w:rPr>
        <w:t xml:space="preserve">s </w:t>
      </w:r>
      <w:r w:rsidR="00132FD1" w:rsidRPr="00CB7C6A">
        <w:rPr>
          <w:rFonts w:ascii="Arial" w:hAnsi="Arial" w:cs="Arial"/>
          <w:b w:val="0"/>
          <w:color w:val="A5A5A5" w:themeColor="accent3"/>
          <w:sz w:val="20"/>
          <w:szCs w:val="20"/>
        </w:rPr>
        <w:t>compromiso</w:t>
      </w:r>
      <w:r w:rsidRPr="00CB7C6A">
        <w:rPr>
          <w:rFonts w:ascii="Arial" w:hAnsi="Arial" w:cs="Arial"/>
          <w:b w:val="0"/>
          <w:color w:val="A5A5A5" w:themeColor="accent3"/>
          <w:sz w:val="20"/>
          <w:szCs w:val="20"/>
        </w:rPr>
        <w:t>s específicas, los informes y/o los productos esperados.</w:t>
      </w:r>
    </w:p>
    <w:p w14:paraId="4A031745" w14:textId="77777777" w:rsidR="00132FD1" w:rsidRPr="00CB7C6A" w:rsidRDefault="00132FD1" w:rsidP="007D7D53">
      <w:pPr>
        <w:pStyle w:val="Puesto"/>
        <w:tabs>
          <w:tab w:val="left" w:pos="3024"/>
        </w:tabs>
        <w:jc w:val="both"/>
        <w:rPr>
          <w:rFonts w:ascii="Arial" w:hAnsi="Arial" w:cs="Arial"/>
          <w:b w:val="0"/>
          <w:color w:val="A5A5A5" w:themeColor="accent3"/>
          <w:sz w:val="20"/>
          <w:szCs w:val="20"/>
        </w:rPr>
      </w:pPr>
    </w:p>
    <w:p w14:paraId="73A088C1" w14:textId="3D5286B7" w:rsidR="00132FD1" w:rsidRPr="00CB7C6A" w:rsidRDefault="00132FD1" w:rsidP="007D7D53">
      <w:pPr>
        <w:pStyle w:val="Puesto"/>
        <w:tabs>
          <w:tab w:val="left" w:pos="3024"/>
        </w:tabs>
        <w:jc w:val="both"/>
        <w:rPr>
          <w:rFonts w:ascii="Arial" w:hAnsi="Arial" w:cs="Arial"/>
          <w:b w:val="0"/>
          <w:color w:val="A5A5A5" w:themeColor="accent3"/>
          <w:sz w:val="20"/>
          <w:szCs w:val="20"/>
        </w:rPr>
      </w:pPr>
      <w:r w:rsidRPr="00CB7C6A">
        <w:rPr>
          <w:rFonts w:ascii="Arial" w:hAnsi="Arial" w:cs="Arial"/>
          <w:b w:val="0"/>
          <w:color w:val="A5A5A5" w:themeColor="accent3"/>
          <w:sz w:val="20"/>
          <w:szCs w:val="20"/>
        </w:rPr>
        <w:t>Si el objeto y compromisos a pactar tienen relación u origen con otro convenio ejecutado previamente, debe indicarse la relación que tienen los dos convenios. Indicando los productos y/o avances obtenidos y la necesidad de continuidad. Si hay lugar a ello.</w:t>
      </w:r>
    </w:p>
    <w:p w14:paraId="243B9CA7" w14:textId="77777777" w:rsidR="007D7D53" w:rsidRPr="00CB7C6A" w:rsidRDefault="007D7D53" w:rsidP="007D7D53">
      <w:pPr>
        <w:pStyle w:val="Puesto"/>
        <w:tabs>
          <w:tab w:val="left" w:pos="3024"/>
        </w:tabs>
        <w:jc w:val="both"/>
        <w:rPr>
          <w:rFonts w:ascii="Arial" w:hAnsi="Arial" w:cs="Arial"/>
          <w:b w:val="0"/>
          <w:bCs w:val="0"/>
          <w:color w:val="A5A5A5" w:themeColor="accent3"/>
          <w:sz w:val="20"/>
          <w:szCs w:val="20"/>
          <w:lang w:val="es-ES" w:eastAsia="es-CO"/>
        </w:rPr>
      </w:pPr>
    </w:p>
    <w:p w14:paraId="1DF57B33" w14:textId="77777777" w:rsidR="007D7D53" w:rsidRPr="00CB7C6A" w:rsidRDefault="007D7D53" w:rsidP="007D7D53">
      <w:pPr>
        <w:pStyle w:val="Puesto"/>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lang w:val="es-ES" w:eastAsia="es-CO"/>
        </w:rPr>
        <w:t xml:space="preserve">Así mismo, </w:t>
      </w:r>
      <w:r w:rsidRPr="00CB7C6A">
        <w:rPr>
          <w:rFonts w:ascii="Arial" w:hAnsi="Arial" w:cs="Arial"/>
          <w:b w:val="0"/>
          <w:bCs w:val="0"/>
          <w:color w:val="A5A5A5" w:themeColor="accent3"/>
          <w:sz w:val="20"/>
          <w:szCs w:val="20"/>
        </w:rPr>
        <w:t>indicar la relación de la presente contratación con el proyecto de inversión que la financia o con las funciones propias de la dependencia en caso de tratarse de recursos de funcionamiento.</w:t>
      </w:r>
    </w:p>
    <w:p w14:paraId="3BEB5B8F" w14:textId="77777777" w:rsidR="00CB50AB" w:rsidRPr="00CB7C6A" w:rsidRDefault="00CB50AB" w:rsidP="007D7D53">
      <w:pPr>
        <w:pStyle w:val="Puesto"/>
        <w:tabs>
          <w:tab w:val="left" w:pos="567"/>
        </w:tabs>
        <w:jc w:val="both"/>
        <w:rPr>
          <w:rFonts w:ascii="Arial" w:hAnsi="Arial" w:cs="Arial"/>
          <w:b w:val="0"/>
          <w:bCs w:val="0"/>
          <w:color w:val="A5A5A5" w:themeColor="accent3"/>
          <w:sz w:val="20"/>
          <w:szCs w:val="20"/>
        </w:rPr>
      </w:pPr>
    </w:p>
    <w:p w14:paraId="40B7CE54" w14:textId="7584C73A" w:rsidR="00CB50AB" w:rsidRPr="00CB7C6A" w:rsidRDefault="00CB50AB" w:rsidP="00CB50AB">
      <w:pPr>
        <w:jc w:val="both"/>
        <w:rPr>
          <w:rFonts w:ascii="Arial" w:hAnsi="Arial" w:cs="Arial"/>
          <w:color w:val="A5A5A5" w:themeColor="accent3"/>
          <w:lang w:val="es-ES_tradnl"/>
        </w:rPr>
      </w:pPr>
      <w:r w:rsidRPr="00CB7C6A">
        <w:rPr>
          <w:rFonts w:ascii="Arial" w:hAnsi="Arial" w:cs="Arial"/>
          <w:color w:val="A5A5A5" w:themeColor="accent3"/>
          <w:lang w:val="es-ES_tradnl"/>
        </w:rPr>
        <w:t xml:space="preserve">Resulta necesario que desde la perspectiva técnica se identifiquen las características y condiciones mínimas que permitan su contratación y ejecución, por lo cual debe indicarse en forma general el cómo, donde, cuántos y cuáles son las actividades que se van a desarrollar con el presente convenio y que le van a permitir a </w:t>
      </w:r>
      <w:r w:rsidRPr="00CB7C6A">
        <w:rPr>
          <w:rFonts w:ascii="Arial" w:hAnsi="Arial" w:cs="Arial"/>
          <w:b/>
          <w:color w:val="A5A5A5" w:themeColor="accent3"/>
        </w:rPr>
        <w:t>LA CONTRALORIA</w:t>
      </w:r>
      <w:r w:rsidRPr="00CB7C6A">
        <w:rPr>
          <w:rFonts w:ascii="Arial" w:hAnsi="Arial" w:cs="Arial"/>
          <w:color w:val="A5A5A5" w:themeColor="accent3"/>
          <w:lang w:val="es-ES_tradnl"/>
        </w:rPr>
        <w:t>, satisfacer la necesidad planteada.</w:t>
      </w:r>
    </w:p>
    <w:p w14:paraId="4F245AAF" w14:textId="77777777" w:rsidR="00CB50AB" w:rsidRPr="00CB7C6A" w:rsidRDefault="00CB50AB" w:rsidP="007D7D53">
      <w:pPr>
        <w:pStyle w:val="Puesto"/>
        <w:tabs>
          <w:tab w:val="left" w:pos="567"/>
        </w:tabs>
        <w:jc w:val="both"/>
        <w:rPr>
          <w:rFonts w:ascii="Arial" w:hAnsi="Arial" w:cs="Arial"/>
          <w:b w:val="0"/>
          <w:bCs w:val="0"/>
          <w:color w:val="A5A5A5" w:themeColor="accent3"/>
          <w:sz w:val="20"/>
          <w:szCs w:val="20"/>
        </w:rPr>
      </w:pPr>
    </w:p>
    <w:p w14:paraId="5F2D8CB5" w14:textId="77777777" w:rsidR="00132FD1" w:rsidRPr="00CB7C6A" w:rsidRDefault="00132FD1" w:rsidP="00132FD1">
      <w:pPr>
        <w:pStyle w:val="Puesto"/>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 xml:space="preserve">Se debe tener en cuenta que los </w:t>
      </w:r>
      <w:r w:rsidRPr="00CB7C6A">
        <w:rPr>
          <w:rFonts w:ascii="Arial" w:hAnsi="Arial" w:cs="Arial"/>
          <w:bCs w:val="0"/>
          <w:color w:val="A5A5A5" w:themeColor="accent3"/>
          <w:sz w:val="20"/>
          <w:szCs w:val="20"/>
        </w:rPr>
        <w:t>convenios interadministrativos:</w:t>
      </w:r>
      <w:r w:rsidRPr="00CB7C6A">
        <w:rPr>
          <w:rFonts w:ascii="Arial" w:hAnsi="Arial" w:cs="Arial"/>
          <w:b w:val="0"/>
          <w:bCs w:val="0"/>
          <w:color w:val="A5A5A5" w:themeColor="accent3"/>
          <w:sz w:val="20"/>
          <w:szCs w:val="20"/>
        </w:rPr>
        <w:t xml:space="preserve"> </w:t>
      </w:r>
    </w:p>
    <w:p w14:paraId="717BE81A" w14:textId="77777777" w:rsidR="00132FD1" w:rsidRPr="00CB7C6A" w:rsidRDefault="00132FD1" w:rsidP="00132FD1">
      <w:pPr>
        <w:pStyle w:val="Puesto"/>
        <w:tabs>
          <w:tab w:val="left" w:pos="567"/>
        </w:tabs>
        <w:jc w:val="both"/>
        <w:rPr>
          <w:rFonts w:ascii="Arial" w:hAnsi="Arial" w:cs="Arial"/>
          <w:b w:val="0"/>
          <w:bCs w:val="0"/>
          <w:color w:val="A5A5A5" w:themeColor="accent3"/>
          <w:sz w:val="20"/>
          <w:szCs w:val="20"/>
        </w:rPr>
      </w:pPr>
    </w:p>
    <w:p w14:paraId="398410F3" w14:textId="77777777"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 xml:space="preserve">Su finalidad- Consecución de un fin común de orden constitucional o legal. </w:t>
      </w:r>
    </w:p>
    <w:p w14:paraId="1A8B1C83" w14:textId="77777777"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Son sin ánimo de lucro.</w:t>
      </w:r>
    </w:p>
    <w:p w14:paraId="65D18615" w14:textId="77777777"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 xml:space="preserve">No existen prestaciones recíprocas. </w:t>
      </w:r>
    </w:p>
    <w:p w14:paraId="3211D22F" w14:textId="77777777"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No hay aplicación de la figura del equilibrio contractual</w:t>
      </w:r>
    </w:p>
    <w:p w14:paraId="70B926E5" w14:textId="77777777"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Los compromisos pactados deben guardar relación directa con el objeto de la entidad ejecutora.</w:t>
      </w:r>
    </w:p>
    <w:p w14:paraId="2EC8A572" w14:textId="0A160685" w:rsidR="00132FD1" w:rsidRPr="00CB7C6A" w:rsidRDefault="00132FD1" w:rsidP="006134F8">
      <w:pPr>
        <w:pStyle w:val="Puesto"/>
        <w:numPr>
          <w:ilvl w:val="0"/>
          <w:numId w:val="31"/>
        </w:numPr>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w:t>
      </w:r>
      <w:r w:rsidRPr="00CB7C6A">
        <w:rPr>
          <w:rFonts w:ascii="Arial" w:hAnsi="Arial" w:cs="Arial"/>
          <w:b w:val="0"/>
          <w:bCs w:val="0"/>
          <w:color w:val="A5A5A5" w:themeColor="accent3"/>
          <w:sz w:val="20"/>
          <w:szCs w:val="20"/>
        </w:rPr>
        <w:tab/>
        <w:t>No hay contraprestación económica.</w:t>
      </w:r>
    </w:p>
    <w:p w14:paraId="109023D0" w14:textId="77777777" w:rsidR="00132FD1" w:rsidRPr="00CB7C6A" w:rsidRDefault="00132FD1" w:rsidP="00132FD1">
      <w:pPr>
        <w:pStyle w:val="Puesto"/>
        <w:tabs>
          <w:tab w:val="left" w:pos="567"/>
        </w:tabs>
        <w:jc w:val="both"/>
        <w:rPr>
          <w:rFonts w:ascii="Arial" w:hAnsi="Arial" w:cs="Arial"/>
          <w:b w:val="0"/>
          <w:bCs w:val="0"/>
          <w:color w:val="A5A5A5" w:themeColor="accent3"/>
          <w:sz w:val="20"/>
          <w:szCs w:val="20"/>
        </w:rPr>
      </w:pPr>
    </w:p>
    <w:p w14:paraId="4EC53A5B" w14:textId="211B7733" w:rsidR="00132FD1" w:rsidRPr="00CB7C6A" w:rsidRDefault="00132FD1" w:rsidP="00132FD1">
      <w:pPr>
        <w:pStyle w:val="Puesto"/>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 xml:space="preserve">Se debe tener en cuenta que los </w:t>
      </w:r>
      <w:r w:rsidRPr="00CB7C6A">
        <w:rPr>
          <w:rFonts w:ascii="Arial" w:hAnsi="Arial" w:cs="Arial"/>
          <w:bCs w:val="0"/>
          <w:color w:val="A5A5A5" w:themeColor="accent3"/>
          <w:sz w:val="20"/>
          <w:szCs w:val="20"/>
        </w:rPr>
        <w:t>convenios de Asociación:</w:t>
      </w:r>
      <w:r w:rsidRPr="00CB7C6A">
        <w:rPr>
          <w:rFonts w:ascii="Arial" w:hAnsi="Arial" w:cs="Arial"/>
          <w:b w:val="0"/>
          <w:bCs w:val="0"/>
          <w:color w:val="A5A5A5" w:themeColor="accent3"/>
          <w:sz w:val="20"/>
          <w:szCs w:val="20"/>
        </w:rPr>
        <w:t xml:space="preserve"> </w:t>
      </w:r>
    </w:p>
    <w:p w14:paraId="35B8AF07" w14:textId="77777777" w:rsidR="00132FD1" w:rsidRPr="00CB7C6A" w:rsidRDefault="00132FD1" w:rsidP="00132FD1">
      <w:pPr>
        <w:pStyle w:val="Puesto"/>
        <w:tabs>
          <w:tab w:val="left" w:pos="567"/>
        </w:tabs>
        <w:jc w:val="both"/>
        <w:rPr>
          <w:rFonts w:ascii="Arial" w:hAnsi="Arial" w:cs="Arial"/>
          <w:b w:val="0"/>
          <w:bCs w:val="0"/>
          <w:color w:val="A5A5A5" w:themeColor="accent3"/>
          <w:sz w:val="20"/>
          <w:szCs w:val="20"/>
        </w:rPr>
      </w:pPr>
    </w:p>
    <w:p w14:paraId="091F6EAC" w14:textId="65FA425F" w:rsidR="00132FD1" w:rsidRPr="00CB7C6A" w:rsidRDefault="00132FD1" w:rsidP="00132FD1">
      <w:pPr>
        <w:pStyle w:val="Puesto"/>
        <w:tabs>
          <w:tab w:val="left" w:pos="567"/>
        </w:tabs>
        <w:jc w:val="both"/>
        <w:rPr>
          <w:rFonts w:ascii="Arial" w:hAnsi="Arial" w:cs="Arial"/>
          <w:b w:val="0"/>
          <w:bCs w:val="0"/>
          <w:color w:val="A5A5A5" w:themeColor="accent3"/>
          <w:sz w:val="20"/>
          <w:szCs w:val="20"/>
        </w:rPr>
      </w:pPr>
      <w:r w:rsidRPr="00CB7C6A">
        <w:rPr>
          <w:rFonts w:ascii="Arial" w:hAnsi="Arial" w:cs="Arial"/>
          <w:b w:val="0"/>
          <w:bCs w:val="0"/>
          <w:color w:val="A5A5A5" w:themeColor="accent3"/>
          <w:sz w:val="20"/>
          <w:szCs w:val="20"/>
        </w:rPr>
        <w:t xml:space="preserve">Su finalidad- es desarrollar actividades en relación con los cometidos y funciones que les asigna la ley a </w:t>
      </w:r>
      <w:r w:rsidRPr="00CB7C6A">
        <w:rPr>
          <w:rFonts w:ascii="Arial" w:hAnsi="Arial" w:cs="Arial"/>
          <w:b w:val="0"/>
          <w:color w:val="A5A5A5" w:themeColor="accent3"/>
          <w:sz w:val="20"/>
          <w:szCs w:val="20"/>
        </w:rPr>
        <w:t>LA CONTRALORIA</w:t>
      </w:r>
      <w:r w:rsidRPr="00CB7C6A">
        <w:rPr>
          <w:rFonts w:ascii="Arial" w:hAnsi="Arial" w:cs="Arial"/>
          <w:b w:val="0"/>
          <w:bCs w:val="0"/>
          <w:color w:val="A5A5A5" w:themeColor="accent3"/>
          <w:sz w:val="20"/>
          <w:szCs w:val="20"/>
        </w:rPr>
        <w:t xml:space="preserve">, </w:t>
      </w:r>
      <w:r w:rsidR="00CB50AB" w:rsidRPr="00CB7C6A">
        <w:rPr>
          <w:rFonts w:ascii="Arial" w:hAnsi="Arial" w:cs="Arial"/>
          <w:b w:val="0"/>
          <w:bCs w:val="0"/>
          <w:color w:val="A5A5A5" w:themeColor="accent3"/>
          <w:sz w:val="20"/>
          <w:szCs w:val="20"/>
        </w:rPr>
        <w:t xml:space="preserve">y </w:t>
      </w:r>
      <w:r w:rsidRPr="00CB7C6A">
        <w:rPr>
          <w:rFonts w:ascii="Arial" w:hAnsi="Arial" w:cs="Arial"/>
          <w:b w:val="0"/>
          <w:bCs w:val="0"/>
          <w:color w:val="A5A5A5" w:themeColor="accent3"/>
          <w:sz w:val="20"/>
          <w:szCs w:val="20"/>
        </w:rPr>
        <w:t>se desarrollaran de forma conjunta</w:t>
      </w:r>
      <w:r w:rsidR="00CB50AB" w:rsidRPr="00CB7C6A">
        <w:rPr>
          <w:rFonts w:ascii="Arial" w:hAnsi="Arial" w:cs="Arial"/>
          <w:b w:val="0"/>
          <w:bCs w:val="0"/>
          <w:color w:val="A5A5A5" w:themeColor="accent3"/>
          <w:sz w:val="20"/>
          <w:szCs w:val="20"/>
        </w:rPr>
        <w:t>, sin que exista contraprestación para la CB</w:t>
      </w:r>
      <w:r w:rsidRPr="00CB7C6A">
        <w:rPr>
          <w:rFonts w:ascii="Arial" w:hAnsi="Arial" w:cs="Arial"/>
          <w:b w:val="0"/>
          <w:bCs w:val="0"/>
          <w:color w:val="A5A5A5" w:themeColor="accent3"/>
          <w:sz w:val="20"/>
          <w:szCs w:val="20"/>
        </w:rPr>
        <w:t xml:space="preserve"> (Art. 96 ley 489 de 1998 –Decreto 092 de 2017).</w:t>
      </w:r>
    </w:p>
    <w:p w14:paraId="4514B1E1" w14:textId="77777777" w:rsidR="00147FD2" w:rsidRPr="00CB7C6A" w:rsidRDefault="00147FD2" w:rsidP="00132FD1">
      <w:pPr>
        <w:pStyle w:val="Puesto"/>
        <w:tabs>
          <w:tab w:val="left" w:pos="567"/>
        </w:tabs>
        <w:jc w:val="both"/>
        <w:rPr>
          <w:rFonts w:ascii="Arial" w:hAnsi="Arial" w:cs="Arial"/>
          <w:b w:val="0"/>
          <w:bCs w:val="0"/>
          <w:color w:val="A5A5A5" w:themeColor="accent3"/>
          <w:sz w:val="20"/>
          <w:szCs w:val="20"/>
        </w:rPr>
      </w:pPr>
    </w:p>
    <w:p w14:paraId="4E054052" w14:textId="77777777" w:rsidR="00CB50AB" w:rsidRPr="00CB7C6A" w:rsidRDefault="00CB50AB" w:rsidP="00CB50AB">
      <w:pPr>
        <w:pStyle w:val="Textocomentario"/>
        <w:rPr>
          <w:rFonts w:ascii="Arial" w:hAnsi="Arial" w:cs="Arial"/>
          <w:color w:val="A5A5A5" w:themeColor="accent3"/>
          <w:lang w:val="es-ES_tradnl"/>
        </w:rPr>
      </w:pPr>
      <w:r w:rsidRPr="00CB7C6A">
        <w:rPr>
          <w:rFonts w:ascii="Arial" w:hAnsi="Arial" w:cs="Arial"/>
          <w:color w:val="A5A5A5" w:themeColor="accent3"/>
          <w:lang w:val="es-ES_tradnl"/>
        </w:rPr>
        <w:lastRenderedPageBreak/>
        <w:t>En este acápite deben incluirse también los análisis que realizó el área técnica para determinar que la contratación descrita puede ser satisfecha de la mejor forma a través de la contratación que se propone, por lo que, se deben analizar las diferentes alternativas que ofrece el mercado para satisfacerla.</w:t>
      </w:r>
    </w:p>
    <w:p w14:paraId="3A815DB6" w14:textId="77777777" w:rsidR="00CB50AB" w:rsidRPr="00CB7C6A" w:rsidRDefault="00CB50AB" w:rsidP="00CB50AB">
      <w:pPr>
        <w:pStyle w:val="Textocomentario"/>
        <w:rPr>
          <w:rFonts w:ascii="Arial" w:hAnsi="Arial" w:cs="Arial"/>
          <w:color w:val="A5A5A5" w:themeColor="accent3"/>
          <w:lang w:val="es-ES_tradnl"/>
        </w:rPr>
      </w:pPr>
    </w:p>
    <w:p w14:paraId="0FF4D361" w14:textId="6C3F07EC" w:rsidR="00CB50AB" w:rsidRPr="00CB7C6A" w:rsidRDefault="00CB50AB" w:rsidP="006134F8">
      <w:pPr>
        <w:jc w:val="both"/>
        <w:rPr>
          <w:rFonts w:ascii="Arial" w:hAnsi="Arial" w:cs="Arial"/>
          <w:color w:val="A5A5A5" w:themeColor="accent3"/>
          <w:lang w:val="es-ES_tradnl"/>
        </w:rPr>
      </w:pPr>
      <w:r w:rsidRPr="00CB7C6A">
        <w:rPr>
          <w:rFonts w:ascii="Arial" w:hAnsi="Arial" w:cs="Arial"/>
          <w:color w:val="A5A5A5" w:themeColor="accent3"/>
          <w:lang w:val="es-ES_tradnl"/>
        </w:rPr>
        <w:t xml:space="preserve">De acuerdo con la guía para la para la contratación con entidades privadas sin ánimo de lucro y de reconocida idoneidad, de la Agencia Colombia Compra Eficiente, las siguientes pueden ser preguntas orientadoras para describir la forma en que </w:t>
      </w:r>
      <w:r w:rsidR="00137645" w:rsidRPr="00CB7C6A">
        <w:rPr>
          <w:rFonts w:ascii="Arial" w:hAnsi="Arial" w:cs="Arial"/>
          <w:color w:val="A5A5A5" w:themeColor="accent3"/>
          <w:lang w:val="es-ES_tradnl"/>
        </w:rPr>
        <w:t>LA CONTRALORIA</w:t>
      </w:r>
      <w:r w:rsidRPr="00CB7C6A">
        <w:rPr>
          <w:rFonts w:ascii="Arial" w:hAnsi="Arial" w:cs="Arial"/>
          <w:color w:val="A5A5A5" w:themeColor="accent3"/>
          <w:lang w:val="es-ES_tradnl"/>
        </w:rPr>
        <w:t xml:space="preserve"> puede satisfacer su necesidad: </w:t>
      </w:r>
    </w:p>
    <w:p w14:paraId="3E5DF5EC" w14:textId="77777777" w:rsidR="00CB50AB" w:rsidRPr="00CB7C6A" w:rsidRDefault="00CB50AB" w:rsidP="006134F8">
      <w:pPr>
        <w:jc w:val="both"/>
        <w:rPr>
          <w:rFonts w:ascii="Arial" w:hAnsi="Arial" w:cs="Arial"/>
          <w:color w:val="A5A5A5" w:themeColor="accent3"/>
          <w:lang w:val="es-ES_tradnl"/>
        </w:rPr>
      </w:pPr>
    </w:p>
    <w:p w14:paraId="35B035BA" w14:textId="77777777" w:rsidR="00CB50AB" w:rsidRPr="00CB7C6A" w:rsidRDefault="00CB50AB" w:rsidP="00CB50AB">
      <w:pPr>
        <w:pStyle w:val="Prrafodelista"/>
        <w:numPr>
          <w:ilvl w:val="0"/>
          <w:numId w:val="32"/>
        </w:numPr>
        <w:jc w:val="both"/>
        <w:rPr>
          <w:rFonts w:ascii="Arial" w:hAnsi="Arial" w:cs="Arial"/>
          <w:color w:val="A5A5A5" w:themeColor="accent3"/>
          <w:lang w:val="es-ES_tradnl"/>
        </w:rPr>
      </w:pPr>
      <w:r w:rsidRPr="00CB7C6A">
        <w:rPr>
          <w:rFonts w:ascii="Arial" w:hAnsi="Arial" w:cs="Arial"/>
          <w:color w:val="A5A5A5" w:themeColor="accent3"/>
          <w:lang w:val="es-ES_tradnl"/>
        </w:rPr>
        <w:t>¿Contratar con una entidad privada sin ánimo de lucro y de reconocida idoneidad es la manera más efectiva para alcanzar los objetivos de política pública del plan de desarrollo y de la Entidad Estatal?</w:t>
      </w:r>
    </w:p>
    <w:p w14:paraId="4409F5FD" w14:textId="77777777" w:rsidR="00CB50AB" w:rsidRPr="00CB7C6A" w:rsidRDefault="00CB50AB" w:rsidP="00CB50AB">
      <w:pPr>
        <w:pStyle w:val="Prrafodelista"/>
        <w:numPr>
          <w:ilvl w:val="0"/>
          <w:numId w:val="32"/>
        </w:numPr>
        <w:jc w:val="both"/>
        <w:rPr>
          <w:rFonts w:ascii="Arial" w:hAnsi="Arial" w:cs="Arial"/>
          <w:color w:val="A5A5A5" w:themeColor="accent3"/>
          <w:lang w:val="es-ES_tradnl"/>
        </w:rPr>
      </w:pPr>
      <w:r w:rsidRPr="00CB7C6A">
        <w:rPr>
          <w:rFonts w:ascii="Arial" w:hAnsi="Arial" w:cs="Arial"/>
          <w:color w:val="A5A5A5" w:themeColor="accent3"/>
          <w:lang w:val="es-ES_tradnl"/>
        </w:rPr>
        <w:t>¿Hay otros mecanismos para alcanzar el objetivo de política pública?</w:t>
      </w:r>
    </w:p>
    <w:p w14:paraId="4D2EC772" w14:textId="77777777" w:rsidR="00CB50AB" w:rsidRPr="00CB7C6A" w:rsidRDefault="00CB50AB" w:rsidP="00CB50AB">
      <w:pPr>
        <w:pStyle w:val="Prrafodelista"/>
        <w:numPr>
          <w:ilvl w:val="0"/>
          <w:numId w:val="32"/>
        </w:numPr>
        <w:jc w:val="both"/>
        <w:rPr>
          <w:rFonts w:ascii="Arial" w:hAnsi="Arial" w:cs="Arial"/>
          <w:color w:val="A5A5A5" w:themeColor="accent3"/>
          <w:lang w:val="es-ES_tradnl"/>
        </w:rPr>
      </w:pPr>
      <w:r w:rsidRPr="00CB7C6A">
        <w:rPr>
          <w:rFonts w:ascii="Arial" w:hAnsi="Arial" w:cs="Arial"/>
          <w:color w:val="A5A5A5" w:themeColor="accent3"/>
          <w:lang w:val="es-ES_tradnl"/>
        </w:rPr>
        <w:t>Si hay otros mecanismos para alcanzar el objetivo de política pública ¿Cuál es el beneficio de contratar con una entidad privada sin ánimo de lucro y de reconocida idoneidad?</w:t>
      </w:r>
    </w:p>
    <w:p w14:paraId="16A646C5" w14:textId="77777777" w:rsidR="00CB50AB" w:rsidRPr="00CB7C6A" w:rsidRDefault="00CB50AB" w:rsidP="00CB50AB">
      <w:pPr>
        <w:pStyle w:val="Prrafodelista"/>
        <w:numPr>
          <w:ilvl w:val="0"/>
          <w:numId w:val="32"/>
        </w:numPr>
        <w:jc w:val="both"/>
        <w:rPr>
          <w:rFonts w:ascii="Arial" w:hAnsi="Arial" w:cs="Arial"/>
          <w:color w:val="A5A5A5" w:themeColor="accent3"/>
          <w:lang w:val="es-ES_tradnl"/>
        </w:rPr>
      </w:pPr>
      <w:r w:rsidRPr="00CB7C6A">
        <w:rPr>
          <w:rFonts w:ascii="Arial" w:hAnsi="Arial" w:cs="Arial"/>
          <w:color w:val="A5A5A5" w:themeColor="accent3"/>
          <w:lang w:val="es-ES_tradnl"/>
        </w:rPr>
        <w:t>Si hay en el mercado oferta de los bienes y servicios objeto del Proceso de Contratación ¿Cuál es la consecuencia en el mercado de contratar con la entidad privada sin ánimo de lucro cuando hay en el mercado oferta de los bienes y servicios?</w:t>
      </w:r>
    </w:p>
    <w:p w14:paraId="03F5ABB1" w14:textId="77777777" w:rsidR="00CB50AB" w:rsidRPr="00CB7C6A" w:rsidRDefault="00CB50AB" w:rsidP="00323B8C">
      <w:pPr>
        <w:pStyle w:val="Prrafodelista"/>
        <w:numPr>
          <w:ilvl w:val="0"/>
          <w:numId w:val="32"/>
        </w:numPr>
        <w:jc w:val="both"/>
        <w:rPr>
          <w:rFonts w:ascii="Arial" w:hAnsi="Arial" w:cs="Arial"/>
          <w:color w:val="A5A5A5" w:themeColor="accent3"/>
          <w:lang w:val="es-ES_tradnl"/>
        </w:rPr>
      </w:pPr>
      <w:r w:rsidRPr="00CB7C6A">
        <w:rPr>
          <w:rFonts w:ascii="Arial" w:hAnsi="Arial" w:cs="Arial"/>
          <w:color w:val="A5A5A5" w:themeColor="accent3"/>
          <w:lang w:val="es-ES_tradnl"/>
        </w:rPr>
        <w:t>¿En qué forma la contratación con entidad privada sin ánimo de lucro y de reconocida idoneidad permite cumplir los objetivos de eficiencia, economía, eficacia o manejo del Riesgo?</w:t>
      </w:r>
    </w:p>
    <w:p w14:paraId="6D8426C5" w14:textId="77777777" w:rsidR="007D7D53" w:rsidRPr="00CB7C6A" w:rsidRDefault="007D7D53" w:rsidP="007D7D53">
      <w:pPr>
        <w:pStyle w:val="Puesto"/>
        <w:tabs>
          <w:tab w:val="left" w:pos="567"/>
        </w:tabs>
        <w:jc w:val="both"/>
        <w:rPr>
          <w:rFonts w:ascii="Arial" w:hAnsi="Arial" w:cs="Arial"/>
          <w:b w:val="0"/>
          <w:color w:val="A5A5A5" w:themeColor="accent3"/>
          <w:sz w:val="20"/>
          <w:szCs w:val="20"/>
        </w:rPr>
      </w:pPr>
    </w:p>
    <w:p w14:paraId="07AA2828" w14:textId="77777777" w:rsidR="007D7D53" w:rsidRPr="00CB7C6A" w:rsidRDefault="007D7D53">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CB7C6A">
        <w:rPr>
          <w:rFonts w:ascii="Arial" w:hAnsi="Arial" w:cs="Arial"/>
          <w:b/>
          <w:lang w:val="es-CO"/>
        </w:rPr>
        <w:t>OBJETO A CONTRATAR CON SUS ESPECIFICACIONES, AUTORIZACIONES, PERMISOS Y LICENCIAS</w:t>
      </w:r>
    </w:p>
    <w:p w14:paraId="25D32B53" w14:textId="77777777" w:rsidR="007D7D53" w:rsidRPr="00CB7C6A" w:rsidRDefault="007D7D53" w:rsidP="007D7D53">
      <w:pPr>
        <w:ind w:left="792"/>
        <w:contextualSpacing/>
        <w:jc w:val="both"/>
        <w:rPr>
          <w:rFonts w:ascii="Arial" w:hAnsi="Arial" w:cs="Arial"/>
          <w:b/>
          <w:lang w:val="es-CO"/>
        </w:rPr>
      </w:pPr>
    </w:p>
    <w:p w14:paraId="3131C9BF" w14:textId="77777777" w:rsidR="007D7D53" w:rsidRPr="00CB7C6A" w:rsidRDefault="007D7D53">
      <w:pPr>
        <w:numPr>
          <w:ilvl w:val="1"/>
          <w:numId w:val="1"/>
        </w:numPr>
        <w:contextualSpacing/>
        <w:jc w:val="both"/>
        <w:rPr>
          <w:rFonts w:ascii="Arial" w:hAnsi="Arial" w:cs="Arial"/>
          <w:b/>
          <w:lang w:val="es-CO"/>
        </w:rPr>
      </w:pPr>
      <w:r w:rsidRPr="00CB7C6A">
        <w:rPr>
          <w:rFonts w:ascii="Arial" w:hAnsi="Arial" w:cs="Arial"/>
          <w:b/>
          <w:lang w:val="es-CO"/>
        </w:rPr>
        <w:t>OBJETO</w:t>
      </w:r>
    </w:p>
    <w:p w14:paraId="5E157FDF" w14:textId="77777777" w:rsidR="007D7D53" w:rsidRPr="00CB7C6A" w:rsidRDefault="007D7D53" w:rsidP="007D7D53">
      <w:pPr>
        <w:jc w:val="both"/>
        <w:rPr>
          <w:rFonts w:ascii="Arial" w:hAnsi="Arial" w:cs="Arial"/>
          <w:b/>
          <w:lang w:val="es-CO"/>
        </w:rPr>
      </w:pPr>
    </w:p>
    <w:p w14:paraId="79D785E5" w14:textId="77777777" w:rsidR="007D7D53" w:rsidRPr="00CB7C6A" w:rsidRDefault="007D7D53" w:rsidP="007D7D53">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5C389402" w14:textId="77777777" w:rsidR="007D7D53" w:rsidRPr="00CB7C6A" w:rsidRDefault="007D7D53" w:rsidP="007D7D53">
      <w:pPr>
        <w:jc w:val="both"/>
        <w:rPr>
          <w:rFonts w:ascii="Arial" w:hAnsi="Arial" w:cs="Arial"/>
          <w:b/>
          <w:color w:val="808080" w:themeColor="background1" w:themeShade="80"/>
        </w:rPr>
      </w:pPr>
    </w:p>
    <w:p w14:paraId="0192E746" w14:textId="1470CE70" w:rsidR="007D7D53" w:rsidRPr="00CB7C6A" w:rsidRDefault="007D7D53">
      <w:pPr>
        <w:numPr>
          <w:ilvl w:val="0"/>
          <w:numId w:val="2"/>
        </w:numPr>
        <w:ind w:left="284" w:hanging="284"/>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 xml:space="preserve">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w:t>
      </w:r>
      <w:r w:rsidR="00132FD1" w:rsidRPr="00CB7C6A">
        <w:rPr>
          <w:rFonts w:ascii="Arial" w:hAnsi="Arial" w:cs="Arial"/>
          <w:color w:val="808080" w:themeColor="background1" w:themeShade="80"/>
          <w:lang w:val="es-MX"/>
        </w:rPr>
        <w:t>convenio</w:t>
      </w:r>
      <w:r w:rsidRPr="00CB7C6A">
        <w:rPr>
          <w:rFonts w:ascii="Arial" w:hAnsi="Arial" w:cs="Arial"/>
          <w:color w:val="808080" w:themeColor="background1" w:themeShade="80"/>
          <w:lang w:val="es-MX"/>
        </w:rPr>
        <w:t>.</w:t>
      </w:r>
    </w:p>
    <w:p w14:paraId="7BBF1409" w14:textId="77777777" w:rsidR="007D7D53" w:rsidRPr="00CB7C6A" w:rsidRDefault="007D7D53">
      <w:pPr>
        <w:numPr>
          <w:ilvl w:val="0"/>
          <w:numId w:val="2"/>
        </w:numPr>
        <w:ind w:left="284" w:hanging="284"/>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 xml:space="preserve">Teniendo en cuenta que el mismo es inmodificable, su estructuración debe hacerse de manera general evitando referencias numéricas, de cantidades o especificaciones puntuales que por la naturaleza de la contratación puedan ser objeto de modificación.  </w:t>
      </w:r>
    </w:p>
    <w:p w14:paraId="6C709288" w14:textId="06004616" w:rsidR="007D7D53" w:rsidRPr="00CB7C6A" w:rsidRDefault="007D7D53">
      <w:pPr>
        <w:numPr>
          <w:ilvl w:val="0"/>
          <w:numId w:val="2"/>
        </w:numPr>
        <w:ind w:left="284" w:hanging="284"/>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 xml:space="preserve">Se recomienda no asociar la prestación del servicio a un área específica sino </w:t>
      </w:r>
      <w:r w:rsidR="61E8334C" w:rsidRPr="00CB7C6A">
        <w:rPr>
          <w:rFonts w:ascii="Arial" w:hAnsi="Arial" w:cs="Arial"/>
          <w:color w:val="808080" w:themeColor="background1" w:themeShade="80"/>
          <w:lang w:val="es-MX"/>
        </w:rPr>
        <w:t>a la Contraloría</w:t>
      </w:r>
      <w:r w:rsidRPr="00CB7C6A">
        <w:rPr>
          <w:rFonts w:ascii="Arial" w:hAnsi="Arial" w:cs="Arial"/>
          <w:color w:val="808080" w:themeColor="background1" w:themeShade="80"/>
          <w:lang w:val="es-MX"/>
        </w:rPr>
        <w:t>.</w:t>
      </w:r>
    </w:p>
    <w:p w14:paraId="35B25B20" w14:textId="77777777" w:rsidR="007D7D53" w:rsidRPr="00CB7C6A" w:rsidRDefault="007D7D53">
      <w:pPr>
        <w:numPr>
          <w:ilvl w:val="0"/>
          <w:numId w:val="2"/>
        </w:numPr>
        <w:ind w:left="284" w:hanging="284"/>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Tampoco deberán incluirse expresiones que denoten la posibilidad de desarrollar funciones públicas propias de empleos públicos.</w:t>
      </w:r>
    </w:p>
    <w:p w14:paraId="5A0A9920" w14:textId="6A3628C0" w:rsidR="7A5CC9F9" w:rsidRPr="00CB7C6A" w:rsidRDefault="7A5CC9F9">
      <w:pPr>
        <w:numPr>
          <w:ilvl w:val="0"/>
          <w:numId w:val="2"/>
        </w:numPr>
        <w:ind w:left="284" w:hanging="284"/>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El objeto debe ser corto un no contener actividades dentro del mismo, ni explicaciones que puedan ponerse en la justificación</w:t>
      </w:r>
    </w:p>
    <w:p w14:paraId="6A463E72" w14:textId="77777777" w:rsidR="00CB50AB" w:rsidRPr="00CB7C6A" w:rsidRDefault="00CB50AB" w:rsidP="006134F8">
      <w:pPr>
        <w:contextualSpacing/>
        <w:jc w:val="both"/>
        <w:rPr>
          <w:rFonts w:ascii="Arial" w:hAnsi="Arial" w:cs="Arial"/>
          <w:color w:val="808080" w:themeColor="background1" w:themeShade="80"/>
          <w:lang w:val="es-MX"/>
        </w:rPr>
      </w:pPr>
    </w:p>
    <w:p w14:paraId="78C6E8F8" w14:textId="77777777" w:rsidR="00CB50AB" w:rsidRPr="00CB7C6A" w:rsidRDefault="00CB50AB" w:rsidP="00CB50AB">
      <w:pPr>
        <w:rPr>
          <w:rFonts w:ascii="Arial" w:hAnsi="Arial" w:cs="Arial"/>
          <w:b/>
          <w:color w:val="0070C0"/>
          <w:u w:val="single"/>
        </w:rPr>
      </w:pPr>
      <w:r w:rsidRPr="00CB7C6A">
        <w:rPr>
          <w:rFonts w:ascii="Arial" w:hAnsi="Arial" w:cs="Arial"/>
          <w:b/>
          <w:color w:val="0070C0"/>
          <w:u w:val="single"/>
        </w:rPr>
        <w:t xml:space="preserve">Se sugiere la siguiente redacción: </w:t>
      </w:r>
    </w:p>
    <w:p w14:paraId="01E458AD" w14:textId="77777777" w:rsidR="00CB50AB" w:rsidRPr="00CB7C6A" w:rsidRDefault="00CB50AB" w:rsidP="00CB50AB">
      <w:pPr>
        <w:rPr>
          <w:rFonts w:ascii="Arial" w:hAnsi="Arial" w:cs="Arial"/>
          <w:b/>
          <w:color w:val="0070C0"/>
          <w:u w:val="single"/>
        </w:rPr>
      </w:pPr>
    </w:p>
    <w:p w14:paraId="302A8B96" w14:textId="3CEAC8DE" w:rsidR="00CB50AB" w:rsidRPr="00CB7C6A" w:rsidRDefault="00CB50AB" w:rsidP="00CB50AB">
      <w:pPr>
        <w:pStyle w:val="Default"/>
        <w:rPr>
          <w:color w:val="FF0000"/>
          <w:sz w:val="20"/>
          <w:szCs w:val="20"/>
        </w:rPr>
      </w:pPr>
      <w:r w:rsidRPr="00CB7C6A">
        <w:rPr>
          <w:color w:val="auto"/>
          <w:sz w:val="20"/>
          <w:szCs w:val="20"/>
        </w:rPr>
        <w:t xml:space="preserve">Aunar esfuerzos </w:t>
      </w:r>
      <w:r w:rsidRPr="00CB7C6A">
        <w:rPr>
          <w:color w:val="FF0000"/>
          <w:sz w:val="20"/>
          <w:szCs w:val="20"/>
        </w:rPr>
        <w:t xml:space="preserve">(técnicos, administrativos, financieros y demás que requieran) </w:t>
      </w:r>
      <w:r w:rsidRPr="00CB7C6A">
        <w:rPr>
          <w:color w:val="auto"/>
          <w:sz w:val="20"/>
          <w:szCs w:val="20"/>
        </w:rPr>
        <w:t xml:space="preserve">entre LA CONTRALORIA DE BOGOTA D.C. y ___________ </w:t>
      </w:r>
      <w:r w:rsidRPr="00CB7C6A">
        <w:rPr>
          <w:color w:val="FF0000"/>
          <w:sz w:val="20"/>
          <w:szCs w:val="20"/>
        </w:rPr>
        <w:t xml:space="preserve">(Indicar el nombre de la entidad sin ánimo de lucro o Entidad Estatal con la cual se suscribe el convenio) </w:t>
      </w:r>
      <w:r w:rsidRPr="00CB7C6A">
        <w:rPr>
          <w:color w:val="auto"/>
          <w:sz w:val="20"/>
          <w:szCs w:val="20"/>
        </w:rPr>
        <w:t xml:space="preserve">para______________ </w:t>
      </w:r>
      <w:r w:rsidRPr="00CB7C6A">
        <w:rPr>
          <w:color w:val="FF0000"/>
          <w:sz w:val="20"/>
          <w:szCs w:val="20"/>
        </w:rPr>
        <w:t>(iniciar la descripción del objeto con un verbo rector).</w:t>
      </w:r>
    </w:p>
    <w:p w14:paraId="23D68C09" w14:textId="77777777" w:rsidR="00CB50AB" w:rsidRPr="00CB7C6A" w:rsidRDefault="00CB50AB" w:rsidP="006134F8">
      <w:pPr>
        <w:contextualSpacing/>
        <w:jc w:val="both"/>
        <w:rPr>
          <w:rFonts w:ascii="Arial" w:hAnsi="Arial" w:cs="Arial"/>
          <w:color w:val="808080" w:themeColor="background1" w:themeShade="80"/>
          <w:lang w:val="es-MX"/>
        </w:rPr>
      </w:pPr>
    </w:p>
    <w:p w14:paraId="03CE6463" w14:textId="77777777" w:rsidR="0027073F" w:rsidRPr="00CB7C6A" w:rsidRDefault="0027073F" w:rsidP="0027073F">
      <w:pPr>
        <w:ind w:left="284"/>
        <w:contextualSpacing/>
        <w:jc w:val="both"/>
        <w:rPr>
          <w:rFonts w:ascii="Arial" w:hAnsi="Arial" w:cs="Arial"/>
          <w:color w:val="808080" w:themeColor="background1" w:themeShade="80"/>
          <w:lang w:val="es-MX"/>
        </w:rPr>
      </w:pPr>
    </w:p>
    <w:p w14:paraId="5073B8B8" w14:textId="77777777" w:rsidR="00CB50AB" w:rsidRPr="00CB7C6A" w:rsidRDefault="00CB50AB" w:rsidP="00CB50AB">
      <w:pPr>
        <w:numPr>
          <w:ilvl w:val="2"/>
          <w:numId w:val="1"/>
        </w:numPr>
        <w:contextualSpacing/>
        <w:jc w:val="both"/>
        <w:rPr>
          <w:rFonts w:ascii="Arial" w:hAnsi="Arial" w:cs="Arial"/>
          <w:b/>
          <w:color w:val="808080" w:themeColor="background1" w:themeShade="80"/>
          <w:lang w:val="es-CO"/>
        </w:rPr>
      </w:pPr>
      <w:r w:rsidRPr="00CB7C6A">
        <w:rPr>
          <w:rFonts w:ascii="Arial" w:hAnsi="Arial" w:cs="Arial"/>
          <w:b/>
          <w:color w:val="808080" w:themeColor="background1" w:themeShade="80"/>
          <w:lang w:val="es-CO"/>
        </w:rPr>
        <w:lastRenderedPageBreak/>
        <w:t>ALCANCE DEL OBJETO</w:t>
      </w:r>
    </w:p>
    <w:p w14:paraId="02825984" w14:textId="77777777" w:rsidR="00CB50AB" w:rsidRPr="00CB7C6A" w:rsidRDefault="00CB50AB" w:rsidP="00CB50AB">
      <w:pPr>
        <w:ind w:left="284"/>
        <w:contextualSpacing/>
        <w:jc w:val="both"/>
        <w:rPr>
          <w:rFonts w:ascii="Arial" w:hAnsi="Arial" w:cs="Arial"/>
          <w:color w:val="808080" w:themeColor="background1" w:themeShade="80"/>
          <w:lang w:val="es-CO"/>
        </w:rPr>
      </w:pPr>
    </w:p>
    <w:p w14:paraId="5DB0DB4B" w14:textId="77777777" w:rsidR="00CB50AB" w:rsidRPr="00CB7C6A" w:rsidRDefault="00CB50AB" w:rsidP="00CB50AB">
      <w:pPr>
        <w:ind w:left="284"/>
        <w:contextualSpacing/>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64D9AAE2" w14:textId="77777777" w:rsidR="00CB50AB" w:rsidRPr="00CB7C6A" w:rsidRDefault="00CB50AB" w:rsidP="00CB50AB">
      <w:pPr>
        <w:ind w:left="284"/>
        <w:contextualSpacing/>
        <w:jc w:val="both"/>
        <w:rPr>
          <w:rFonts w:ascii="Arial" w:hAnsi="Arial" w:cs="Arial"/>
          <w:b/>
          <w:color w:val="808080" w:themeColor="background1" w:themeShade="80"/>
          <w:u w:val="single"/>
        </w:rPr>
      </w:pPr>
    </w:p>
    <w:p w14:paraId="0D7D7A65" w14:textId="77777777" w:rsidR="00CB50AB" w:rsidRPr="00CB7C6A" w:rsidRDefault="00CB50AB" w:rsidP="00CB50AB">
      <w:pPr>
        <w:ind w:left="284"/>
        <w:contextualSpacing/>
        <w:jc w:val="both"/>
        <w:rPr>
          <w:rFonts w:ascii="Arial" w:hAnsi="Arial" w:cs="Arial"/>
          <w:color w:val="808080" w:themeColor="background1" w:themeShade="80"/>
        </w:rPr>
      </w:pPr>
      <w:r w:rsidRPr="00CB7C6A">
        <w:rPr>
          <w:rFonts w:ascii="Arial" w:hAnsi="Arial" w:cs="Arial"/>
          <w:color w:val="808080" w:themeColor="background1" w:themeShade="80"/>
        </w:rPr>
        <w:t xml:space="preserve">En relación con el “Alcance del Objeto”, es importante aclarar que el objetivo del mismo no es otro que precisar el contenido del objeto, haciéndolo más específico y puntual.  </w:t>
      </w:r>
    </w:p>
    <w:p w14:paraId="21CD2373" w14:textId="77777777" w:rsidR="00CB50AB" w:rsidRPr="00CB7C6A" w:rsidRDefault="00CB50AB" w:rsidP="00CB50AB">
      <w:pPr>
        <w:ind w:left="284"/>
        <w:contextualSpacing/>
        <w:jc w:val="both"/>
        <w:rPr>
          <w:rFonts w:ascii="Arial" w:hAnsi="Arial" w:cs="Arial"/>
          <w:color w:val="808080" w:themeColor="background1" w:themeShade="80"/>
        </w:rPr>
      </w:pPr>
    </w:p>
    <w:p w14:paraId="55D5B371" w14:textId="77777777" w:rsidR="00CB50AB" w:rsidRPr="00CB7C6A" w:rsidRDefault="00CB50AB" w:rsidP="00CB50AB">
      <w:pPr>
        <w:ind w:left="284"/>
        <w:contextualSpacing/>
        <w:jc w:val="both"/>
        <w:rPr>
          <w:rFonts w:ascii="Arial" w:hAnsi="Arial" w:cs="Arial"/>
          <w:color w:val="808080" w:themeColor="background1" w:themeShade="80"/>
        </w:rPr>
      </w:pPr>
      <w:r w:rsidRPr="00CB7C6A">
        <w:rPr>
          <w:rFonts w:ascii="Arial" w:hAnsi="Arial" w:cs="Arial"/>
          <w:color w:val="808080" w:themeColor="background1" w:themeShade="80"/>
        </w:rPr>
        <w:t>Su inclusión no es obligatoria salvo que se estime conveniente y necesario. Si se opta por incluir el Alcance del Objeto dentro de los estudios previos y por ende dentro de la minuta del convenio, debe tenerse en cuenta que el mismo no debe exceder, repetir o contradecir al objeto en sí mismo.</w:t>
      </w:r>
    </w:p>
    <w:p w14:paraId="017CB183" w14:textId="77777777" w:rsidR="00CB50AB" w:rsidRPr="00CB7C6A" w:rsidRDefault="00CB50AB" w:rsidP="0027073F">
      <w:pPr>
        <w:ind w:left="284"/>
        <w:contextualSpacing/>
        <w:jc w:val="both"/>
        <w:rPr>
          <w:rFonts w:ascii="Arial" w:hAnsi="Arial" w:cs="Arial"/>
          <w:color w:val="808080" w:themeColor="background1" w:themeShade="80"/>
          <w:lang w:val="es-MX"/>
        </w:rPr>
      </w:pPr>
    </w:p>
    <w:p w14:paraId="51C347A2" w14:textId="77777777" w:rsidR="005D74F3" w:rsidRPr="00CB7C6A" w:rsidRDefault="005D74F3">
      <w:pPr>
        <w:numPr>
          <w:ilvl w:val="1"/>
          <w:numId w:val="1"/>
        </w:numPr>
        <w:contextualSpacing/>
        <w:jc w:val="both"/>
        <w:rPr>
          <w:rFonts w:ascii="Arial" w:hAnsi="Arial" w:cs="Arial"/>
          <w:b/>
          <w:lang w:val="es-CO"/>
        </w:rPr>
      </w:pPr>
      <w:r w:rsidRPr="00CB7C6A">
        <w:rPr>
          <w:rFonts w:ascii="Arial" w:hAnsi="Arial" w:cs="Arial"/>
          <w:b/>
          <w:lang w:val="es-CO"/>
        </w:rPr>
        <w:t>CONDICIONES TÉCNICAS MÍNIMAS O ESENCIALES DEL BIEN O SERVICIO OBJETO DE LA CONTRATACIÓN.</w:t>
      </w:r>
    </w:p>
    <w:p w14:paraId="4BA004CB" w14:textId="77777777" w:rsidR="005D74F3" w:rsidRPr="00CB7C6A" w:rsidRDefault="005D74F3" w:rsidP="005D74F3">
      <w:pPr>
        <w:ind w:left="360"/>
        <w:contextualSpacing/>
        <w:jc w:val="both"/>
        <w:rPr>
          <w:rFonts w:ascii="Arial" w:hAnsi="Arial" w:cs="Arial"/>
          <w:color w:val="808080" w:themeColor="background1" w:themeShade="80"/>
          <w:lang w:val="es-MX"/>
        </w:rPr>
      </w:pPr>
    </w:p>
    <w:p w14:paraId="54E4ABA6" w14:textId="77777777" w:rsidR="005D74F3" w:rsidRPr="00CB7C6A" w:rsidRDefault="005D74F3" w:rsidP="005D74F3">
      <w:pPr>
        <w:ind w:left="360"/>
        <w:contextualSpacing/>
        <w:jc w:val="both"/>
        <w:rPr>
          <w:rFonts w:ascii="Arial" w:hAnsi="Arial" w:cs="Arial"/>
          <w:b/>
          <w:bCs/>
          <w:color w:val="808080" w:themeColor="background1" w:themeShade="80"/>
          <w:u w:val="single"/>
          <w:lang w:val="es-MX"/>
        </w:rPr>
      </w:pPr>
      <w:r w:rsidRPr="00CB7C6A">
        <w:rPr>
          <w:rFonts w:ascii="Arial" w:hAnsi="Arial" w:cs="Arial"/>
          <w:b/>
          <w:bCs/>
          <w:color w:val="808080" w:themeColor="background1" w:themeShade="80"/>
          <w:u w:val="single"/>
          <w:lang w:val="es-MX"/>
        </w:rPr>
        <w:t xml:space="preserve">Orientación: </w:t>
      </w:r>
    </w:p>
    <w:p w14:paraId="6399D937" w14:textId="77777777" w:rsidR="005D74F3" w:rsidRPr="00CB7C6A" w:rsidRDefault="005D74F3" w:rsidP="005D74F3">
      <w:pPr>
        <w:ind w:left="360"/>
        <w:contextualSpacing/>
        <w:jc w:val="both"/>
        <w:rPr>
          <w:rFonts w:ascii="Arial" w:hAnsi="Arial" w:cs="Arial"/>
          <w:color w:val="808080" w:themeColor="background1" w:themeShade="80"/>
          <w:lang w:val="es-MX"/>
        </w:rPr>
      </w:pPr>
    </w:p>
    <w:p w14:paraId="1827F71B" w14:textId="77777777" w:rsidR="00A67564" w:rsidRPr="00CB7C6A" w:rsidRDefault="00A67564" w:rsidP="00743D6D">
      <w:pPr>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 xml:space="preserve">Se entienden por Especificaciones Técnicas Mínimas del servicio a contratar, aquellas condiciones propias del ofrecimiento y a través de los cuales, se satisfacen las necesidades de la Entidad. </w:t>
      </w:r>
    </w:p>
    <w:p w14:paraId="503F8E97" w14:textId="77777777" w:rsidR="00A67564" w:rsidRPr="00CB7C6A" w:rsidRDefault="00A67564" w:rsidP="00743D6D">
      <w:pPr>
        <w:contextualSpacing/>
        <w:jc w:val="both"/>
        <w:rPr>
          <w:rFonts w:ascii="Arial" w:hAnsi="Arial" w:cs="Arial"/>
          <w:color w:val="808080" w:themeColor="background1" w:themeShade="80"/>
          <w:lang w:val="es-MX"/>
        </w:rPr>
      </w:pPr>
    </w:p>
    <w:p w14:paraId="314E1125" w14:textId="6552A401" w:rsidR="00A67564" w:rsidRPr="00CB7C6A" w:rsidRDefault="00A67564" w:rsidP="00743D6D">
      <w:pPr>
        <w:contextualSpacing/>
        <w:jc w:val="both"/>
        <w:rPr>
          <w:rFonts w:ascii="Arial" w:hAnsi="Arial" w:cs="Arial"/>
          <w:color w:val="808080" w:themeColor="background1" w:themeShade="80"/>
          <w:lang w:val="es-MX"/>
        </w:rPr>
      </w:pPr>
      <w:r w:rsidRPr="00CB7C6A">
        <w:rPr>
          <w:rFonts w:ascii="Arial" w:hAnsi="Arial" w:cs="Arial"/>
          <w:color w:val="808080" w:themeColor="background1" w:themeShade="80"/>
          <w:lang w:val="es-MX"/>
        </w:rPr>
        <w:t>Alude a las calidades o características específicas del servicio requerido, las cuales serán desarrolladas y plasmadas en l</w:t>
      </w:r>
      <w:r w:rsidR="00CB50AB" w:rsidRPr="00CB7C6A">
        <w:rPr>
          <w:rFonts w:ascii="Arial" w:hAnsi="Arial" w:cs="Arial"/>
          <w:color w:val="808080" w:themeColor="background1" w:themeShade="80"/>
          <w:lang w:val="es-MX"/>
        </w:rPr>
        <w:t>o</w:t>
      </w:r>
      <w:r w:rsidRPr="00CB7C6A">
        <w:rPr>
          <w:rFonts w:ascii="Arial" w:hAnsi="Arial" w:cs="Arial"/>
          <w:color w:val="808080" w:themeColor="background1" w:themeShade="80"/>
          <w:lang w:val="es-MX"/>
        </w:rPr>
        <w:t xml:space="preserve">s </w:t>
      </w:r>
      <w:r w:rsidR="00132FD1" w:rsidRPr="00CB7C6A">
        <w:rPr>
          <w:rFonts w:ascii="Arial" w:hAnsi="Arial" w:cs="Arial"/>
          <w:color w:val="808080" w:themeColor="background1" w:themeShade="80"/>
          <w:lang w:val="es-MX"/>
        </w:rPr>
        <w:t>compromiso</w:t>
      </w:r>
      <w:r w:rsidRPr="00CB7C6A">
        <w:rPr>
          <w:rFonts w:ascii="Arial" w:hAnsi="Arial" w:cs="Arial"/>
          <w:color w:val="808080" w:themeColor="background1" w:themeShade="80"/>
          <w:lang w:val="es-MX"/>
        </w:rPr>
        <w:t xml:space="preserve">s del </w:t>
      </w:r>
      <w:r w:rsidR="00132FD1" w:rsidRPr="00CB7C6A">
        <w:rPr>
          <w:rFonts w:ascii="Arial" w:hAnsi="Arial" w:cs="Arial"/>
          <w:color w:val="808080" w:themeColor="background1" w:themeShade="80"/>
          <w:lang w:val="es-MX"/>
        </w:rPr>
        <w:t>convenio</w:t>
      </w:r>
      <w:r w:rsidRPr="00CB7C6A">
        <w:rPr>
          <w:rFonts w:ascii="Arial" w:hAnsi="Arial" w:cs="Arial"/>
          <w:color w:val="808080" w:themeColor="background1" w:themeShade="80"/>
          <w:lang w:val="es-MX"/>
        </w:rPr>
        <w:t>, así como a la forma o particularidades de cómo debe ser cumplido.</w:t>
      </w:r>
    </w:p>
    <w:p w14:paraId="1AF48D90" w14:textId="77777777" w:rsidR="00A67564" w:rsidRPr="00CB7C6A" w:rsidRDefault="00A67564" w:rsidP="00743D6D">
      <w:pPr>
        <w:contextualSpacing/>
        <w:jc w:val="both"/>
        <w:rPr>
          <w:rFonts w:ascii="Arial" w:hAnsi="Arial" w:cs="Arial"/>
          <w:color w:val="808080" w:themeColor="background1" w:themeShade="80"/>
          <w:lang w:val="es-MX"/>
        </w:rPr>
      </w:pPr>
    </w:p>
    <w:p w14:paraId="49411648" w14:textId="64E2C6E8" w:rsidR="007D7D53" w:rsidRPr="00CB7C6A" w:rsidRDefault="00132FD1">
      <w:pPr>
        <w:numPr>
          <w:ilvl w:val="1"/>
          <w:numId w:val="1"/>
        </w:numPr>
        <w:contextualSpacing/>
        <w:jc w:val="both"/>
        <w:rPr>
          <w:rFonts w:ascii="Arial" w:hAnsi="Arial" w:cs="Arial"/>
          <w:b/>
          <w:lang w:val="es-CO"/>
        </w:rPr>
      </w:pPr>
      <w:r w:rsidRPr="00CB7C6A">
        <w:rPr>
          <w:rFonts w:ascii="Arial" w:hAnsi="Arial" w:cs="Arial"/>
          <w:b/>
          <w:lang w:val="es-CO"/>
        </w:rPr>
        <w:t>COMPROMISO</w:t>
      </w:r>
      <w:r w:rsidR="00CB50AB" w:rsidRPr="00CB7C6A">
        <w:rPr>
          <w:rFonts w:ascii="Arial" w:hAnsi="Arial" w:cs="Arial"/>
          <w:b/>
          <w:lang w:val="es-CO"/>
        </w:rPr>
        <w:t xml:space="preserve"> DE LAS PARTES</w:t>
      </w:r>
    </w:p>
    <w:p w14:paraId="6100B2ED" w14:textId="77777777" w:rsidR="007D7D53" w:rsidRPr="00CB7C6A" w:rsidRDefault="007D7D53" w:rsidP="007D7D53">
      <w:pPr>
        <w:jc w:val="both"/>
        <w:rPr>
          <w:rFonts w:ascii="Arial" w:hAnsi="Arial" w:cs="Arial"/>
          <w:b/>
          <w:lang w:val="es-CO"/>
        </w:rPr>
      </w:pPr>
    </w:p>
    <w:p w14:paraId="72DD2814" w14:textId="69D689E1" w:rsidR="007D7D53" w:rsidRPr="00CB7C6A" w:rsidRDefault="00132FD1">
      <w:pPr>
        <w:numPr>
          <w:ilvl w:val="2"/>
          <w:numId w:val="1"/>
        </w:numPr>
        <w:contextualSpacing/>
        <w:jc w:val="both"/>
        <w:rPr>
          <w:rFonts w:ascii="Arial" w:hAnsi="Arial" w:cs="Arial"/>
          <w:b/>
          <w:lang w:val="es-CO"/>
        </w:rPr>
      </w:pPr>
      <w:r w:rsidRPr="00CB7C6A">
        <w:rPr>
          <w:rFonts w:ascii="Arial" w:hAnsi="Arial" w:cs="Arial"/>
          <w:b/>
          <w:lang w:val="es-CO"/>
        </w:rPr>
        <w:t>COMPROMISO</w:t>
      </w:r>
      <w:r w:rsidR="007D7D53" w:rsidRPr="00CB7C6A">
        <w:rPr>
          <w:rFonts w:ascii="Arial" w:hAnsi="Arial" w:cs="Arial"/>
          <w:b/>
          <w:lang w:val="es-CO"/>
        </w:rPr>
        <w:t>S GENERALES</w:t>
      </w:r>
      <w:r w:rsidR="00CB50AB" w:rsidRPr="00CB7C6A">
        <w:rPr>
          <w:rFonts w:ascii="Arial" w:hAnsi="Arial" w:cs="Arial"/>
          <w:b/>
          <w:lang w:val="es-CO"/>
        </w:rPr>
        <w:t xml:space="preserve"> DEL AS</w:t>
      </w:r>
      <w:r w:rsidR="00323B8C" w:rsidRPr="00CB7C6A">
        <w:rPr>
          <w:rFonts w:ascii="Arial" w:hAnsi="Arial" w:cs="Arial"/>
          <w:b/>
          <w:lang w:val="es-CO"/>
        </w:rPr>
        <w:t>OCIADO</w:t>
      </w:r>
      <w:r w:rsidR="007D7D53" w:rsidRPr="00CB7C6A">
        <w:rPr>
          <w:rFonts w:ascii="Arial" w:hAnsi="Arial" w:cs="Arial"/>
          <w:b/>
          <w:lang w:val="es-CO"/>
        </w:rPr>
        <w:t xml:space="preserve"> </w:t>
      </w:r>
      <w:r w:rsidR="00137645" w:rsidRPr="00CB7C6A">
        <w:rPr>
          <w:rFonts w:ascii="Arial" w:hAnsi="Arial" w:cs="Arial"/>
          <w:b/>
          <w:lang w:val="es-CO"/>
        </w:rPr>
        <w:t>/ COOPERANTE</w:t>
      </w:r>
    </w:p>
    <w:p w14:paraId="29577C61" w14:textId="77777777" w:rsidR="007D7D53" w:rsidRPr="00CB7C6A" w:rsidRDefault="007D7D53" w:rsidP="007D7D53">
      <w:pPr>
        <w:ind w:left="1224"/>
        <w:contextualSpacing/>
        <w:jc w:val="both"/>
        <w:rPr>
          <w:rFonts w:ascii="Arial" w:hAnsi="Arial" w:cs="Arial"/>
          <w:b/>
          <w:lang w:val="es-CO"/>
        </w:rPr>
      </w:pPr>
    </w:p>
    <w:p w14:paraId="1C4B6B7C" w14:textId="098710D7" w:rsidR="007D7D53" w:rsidRPr="00CB7C6A" w:rsidRDefault="007D7D53" w:rsidP="007D7D53">
      <w:pPr>
        <w:ind w:left="360"/>
        <w:contextualSpacing/>
        <w:jc w:val="both"/>
        <w:rPr>
          <w:rFonts w:ascii="Arial" w:hAnsi="Arial" w:cs="Arial"/>
          <w:b/>
          <w:color w:val="0070C0"/>
          <w:u w:val="single"/>
        </w:rPr>
      </w:pPr>
      <w:r w:rsidRPr="00CB7C6A">
        <w:rPr>
          <w:rFonts w:ascii="Arial" w:hAnsi="Arial" w:cs="Arial"/>
          <w:b/>
          <w:color w:val="0070C0"/>
          <w:u w:val="single"/>
        </w:rPr>
        <w:t>(</w:t>
      </w:r>
      <w:r w:rsidR="00132FD1" w:rsidRPr="00CB7C6A">
        <w:rPr>
          <w:rFonts w:ascii="Arial" w:hAnsi="Arial" w:cs="Arial"/>
          <w:b/>
          <w:color w:val="0070C0"/>
          <w:u w:val="single"/>
        </w:rPr>
        <w:t>Compromiso</w:t>
      </w:r>
      <w:r w:rsidRPr="00CB7C6A">
        <w:rPr>
          <w:rFonts w:ascii="Arial" w:hAnsi="Arial" w:cs="Arial"/>
          <w:b/>
          <w:color w:val="0070C0"/>
          <w:u w:val="single"/>
        </w:rPr>
        <w:t xml:space="preserve">s Comunes a todos los </w:t>
      </w:r>
      <w:r w:rsidR="00132FD1" w:rsidRPr="00CB7C6A">
        <w:rPr>
          <w:rFonts w:ascii="Arial" w:hAnsi="Arial" w:cs="Arial"/>
          <w:b/>
          <w:color w:val="0070C0"/>
          <w:u w:val="single"/>
        </w:rPr>
        <w:t>Convenio</w:t>
      </w:r>
      <w:r w:rsidRPr="00CB7C6A">
        <w:rPr>
          <w:rFonts w:ascii="Arial" w:hAnsi="Arial" w:cs="Arial"/>
          <w:b/>
          <w:color w:val="0070C0"/>
          <w:u w:val="single"/>
        </w:rPr>
        <w:t>s)</w:t>
      </w:r>
    </w:p>
    <w:p w14:paraId="14672A26" w14:textId="77777777" w:rsidR="007D7D53" w:rsidRPr="00CB7C6A" w:rsidRDefault="007D7D53" w:rsidP="007D7D53">
      <w:pPr>
        <w:ind w:left="1224"/>
        <w:contextualSpacing/>
        <w:jc w:val="both"/>
        <w:rPr>
          <w:rFonts w:ascii="Arial" w:hAnsi="Arial" w:cs="Arial"/>
          <w:b/>
          <w:lang w:val="es-CO"/>
        </w:rPr>
      </w:pPr>
    </w:p>
    <w:p w14:paraId="2BFBCEAC" w14:textId="1D9DBD28"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Cumplir el objeto pactado en el </w:t>
      </w:r>
      <w:r w:rsidR="00132FD1" w:rsidRPr="00CB7C6A">
        <w:rPr>
          <w:rFonts w:ascii="Arial" w:hAnsi="Arial" w:cs="Arial"/>
          <w:lang w:val="es-CO"/>
        </w:rPr>
        <w:t>convenio</w:t>
      </w:r>
      <w:r w:rsidRPr="00CB7C6A">
        <w:rPr>
          <w:rFonts w:ascii="Arial" w:hAnsi="Arial" w:cs="Arial"/>
          <w:lang w:val="es-CO"/>
        </w:rPr>
        <w:t xml:space="preserve">, las especificaciones técnicas previstas en los estudios previos, la propuesta presentada y los aspectos técnicos pertinentes y anexo técnico si aplica, para la ejecución idónea. </w:t>
      </w:r>
    </w:p>
    <w:p w14:paraId="76346FCD" w14:textId="296A7696"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Cumplir con las condiciones técnicas, económicas, de gestión y demás relacionadas y presentadas en su propuesta, en atención a lo requerido en los estudios previos, y garantizar su ejecución dando pleno cumplimiento a los lineamientos y políticas establecidos por LA CONTRALORIA y a las instrucciones que éste imparta a través del supervisor.</w:t>
      </w:r>
    </w:p>
    <w:p w14:paraId="54B20B13" w14:textId="476E7216"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Obrar con lealtad y buena fe en las distintas etapas contractuales, evitando dilaciones que afecten el objeto del </w:t>
      </w:r>
      <w:r w:rsidR="00132FD1" w:rsidRPr="00CB7C6A">
        <w:rPr>
          <w:rFonts w:ascii="Arial" w:hAnsi="Arial" w:cs="Arial"/>
          <w:lang w:val="es-CO"/>
        </w:rPr>
        <w:t>Convenio</w:t>
      </w:r>
    </w:p>
    <w:p w14:paraId="4D5FBEA1" w14:textId="731B8590"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Entregar los informes pactados y los requeridos por el supervisor del </w:t>
      </w:r>
      <w:r w:rsidR="00132FD1" w:rsidRPr="00CB7C6A">
        <w:rPr>
          <w:rFonts w:ascii="Arial" w:hAnsi="Arial" w:cs="Arial"/>
          <w:lang w:val="es-CO"/>
        </w:rPr>
        <w:t>convenio</w:t>
      </w:r>
      <w:r w:rsidRPr="00CB7C6A">
        <w:rPr>
          <w:rFonts w:ascii="Arial" w:hAnsi="Arial" w:cs="Arial"/>
          <w:lang w:val="es-CO"/>
        </w:rPr>
        <w:t>, cuando a ello hubiere lugar.</w:t>
      </w:r>
    </w:p>
    <w:p w14:paraId="6D210173" w14:textId="7777777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Realizar las actividades relacionadas con el objeto contractual, bajo su propio riesgo y responsabilidad, sin sujeción o condiciones diversas a aquellas que requieran para el cumplimiento del mismo </w:t>
      </w:r>
    </w:p>
    <w:p w14:paraId="26418640" w14:textId="04E5112C"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Realizar los desplazamientos que se requieran para el desarrollo de sus </w:t>
      </w:r>
      <w:r w:rsidR="00132FD1" w:rsidRPr="00CB7C6A">
        <w:rPr>
          <w:rFonts w:ascii="Arial" w:hAnsi="Arial" w:cs="Arial"/>
          <w:lang w:val="es-CO"/>
        </w:rPr>
        <w:t>compromiso</w:t>
      </w:r>
      <w:r w:rsidRPr="00CB7C6A">
        <w:rPr>
          <w:rFonts w:ascii="Arial" w:hAnsi="Arial" w:cs="Arial"/>
          <w:lang w:val="es-CO"/>
        </w:rPr>
        <w:t xml:space="preserve">s acorde con la solicitud del supervisor. </w:t>
      </w:r>
    </w:p>
    <w:p w14:paraId="3AC80743" w14:textId="62D066DA"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Reportar de manera inmediata cualquier novedad o anomalía, al supervisor del </w:t>
      </w:r>
      <w:r w:rsidR="00132FD1" w:rsidRPr="00CB7C6A">
        <w:rPr>
          <w:rFonts w:ascii="Arial" w:hAnsi="Arial" w:cs="Arial"/>
          <w:lang w:val="es-CO"/>
        </w:rPr>
        <w:t>convenio</w:t>
      </w:r>
      <w:r w:rsidRPr="00CB7C6A">
        <w:rPr>
          <w:rFonts w:ascii="Arial" w:hAnsi="Arial" w:cs="Arial"/>
          <w:lang w:val="es-CO"/>
        </w:rPr>
        <w:t>.</w:t>
      </w:r>
    </w:p>
    <w:p w14:paraId="26CB7028" w14:textId="74542F7B"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Atender los lineamientos dados por LA CONTRALORIA en materia de procesos y procedimientos relacionados con el Sistema Integrado de Gestión-SIG.  </w:t>
      </w:r>
    </w:p>
    <w:p w14:paraId="659A67B3" w14:textId="5CAE88F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Cumplir con las políticas de seguridad de la información y los lineamientos dados por LA CONTRALORIA relacionados con el Sistema de Gestión de Seguridad de la Información.</w:t>
      </w:r>
    </w:p>
    <w:p w14:paraId="7CCC6A22" w14:textId="5FB5BAE6" w:rsidR="00AA2698" w:rsidRPr="00CB7C6A" w:rsidRDefault="00323B8C">
      <w:pPr>
        <w:pStyle w:val="Prrafodelista"/>
        <w:numPr>
          <w:ilvl w:val="0"/>
          <w:numId w:val="4"/>
        </w:numPr>
        <w:jc w:val="both"/>
        <w:rPr>
          <w:rFonts w:ascii="Arial" w:hAnsi="Arial" w:cs="Arial"/>
          <w:lang w:val="es-CO"/>
        </w:rPr>
      </w:pPr>
      <w:r w:rsidRPr="00CB7C6A">
        <w:rPr>
          <w:rFonts w:ascii="Arial" w:hAnsi="Arial" w:cs="Arial"/>
          <w:color w:val="FF0000"/>
          <w:lang w:val="es-CO"/>
        </w:rPr>
        <w:t>EL ASOCIADO</w:t>
      </w:r>
      <w:r w:rsidR="00137645" w:rsidRPr="00CB7C6A">
        <w:rPr>
          <w:rFonts w:ascii="Arial" w:hAnsi="Arial" w:cs="Arial"/>
          <w:color w:val="FF0000"/>
          <w:lang w:val="es-CO"/>
        </w:rPr>
        <w:t>/COOPERANTE</w:t>
      </w:r>
      <w:r w:rsidR="00137645" w:rsidRPr="00CB7C6A" w:rsidDel="00323B8C">
        <w:rPr>
          <w:rFonts w:ascii="Arial" w:hAnsi="Arial" w:cs="Arial"/>
          <w:color w:val="FF0000"/>
          <w:lang w:val="es-CO"/>
        </w:rPr>
        <w:t xml:space="preserve"> </w:t>
      </w:r>
      <w:r w:rsidR="00AA2698" w:rsidRPr="00CB7C6A">
        <w:rPr>
          <w:rFonts w:ascii="Arial" w:hAnsi="Arial" w:cs="Arial"/>
          <w:lang w:val="es-CO"/>
        </w:rPr>
        <w:t xml:space="preserve">Constituir la garantía a favor de LA CONTRALORIA por los valores y con los amparos previstos en el mismo y mantenerla vigente durante el término </w:t>
      </w:r>
      <w:r w:rsidR="00AA2698" w:rsidRPr="00CB7C6A">
        <w:rPr>
          <w:rFonts w:ascii="Arial" w:hAnsi="Arial" w:cs="Arial"/>
          <w:lang w:val="es-CO"/>
        </w:rPr>
        <w:lastRenderedPageBreak/>
        <w:t xml:space="preserve">establecido por la entidad, así mismo deberá cargarla a la plataforma SECOP II a más tardar dentro los tres (3) días hábiles siguientes a la aceptación del </w:t>
      </w:r>
      <w:r w:rsidR="00132FD1" w:rsidRPr="00CB7C6A">
        <w:rPr>
          <w:rFonts w:ascii="Arial" w:hAnsi="Arial" w:cs="Arial"/>
          <w:lang w:val="es-CO"/>
        </w:rPr>
        <w:t>convenio</w:t>
      </w:r>
      <w:r w:rsidR="00AA2698" w:rsidRPr="00CB7C6A">
        <w:rPr>
          <w:rFonts w:ascii="Arial" w:hAnsi="Arial" w:cs="Arial"/>
          <w:lang w:val="es-CO"/>
        </w:rPr>
        <w:t xml:space="preserve"> por las partes, para la revisión y aprobación por parte d</w:t>
      </w:r>
      <w:r w:rsidR="4942926C" w:rsidRPr="00CB7C6A">
        <w:rPr>
          <w:rFonts w:ascii="Arial" w:hAnsi="Arial" w:cs="Arial"/>
          <w:lang w:val="es-CO"/>
        </w:rPr>
        <w:t xml:space="preserve">e </w:t>
      </w:r>
      <w:r w:rsidR="0027073F" w:rsidRPr="00CB7C6A">
        <w:rPr>
          <w:rFonts w:ascii="Arial" w:hAnsi="Arial" w:cs="Arial"/>
          <w:lang w:val="es-CO"/>
        </w:rPr>
        <w:t>LA CONTRALORIA</w:t>
      </w:r>
      <w:r w:rsidR="00AA2698" w:rsidRPr="00CB7C6A">
        <w:rPr>
          <w:rFonts w:ascii="Arial" w:hAnsi="Arial" w:cs="Arial"/>
          <w:lang w:val="es-CO"/>
        </w:rPr>
        <w:t>, cuando a ello hubiere lugar.</w:t>
      </w:r>
    </w:p>
    <w:p w14:paraId="49108520" w14:textId="3E1E00A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Garantizar que el manejo de la imagen institucional esté acorde con las directrices de estándares de diseño y de identidad corporativa que rigen a</w:t>
      </w:r>
      <w:r w:rsidR="001B42FA" w:rsidRPr="00CB7C6A">
        <w:rPr>
          <w:rFonts w:ascii="Arial" w:hAnsi="Arial" w:cs="Arial"/>
          <w:lang w:val="es-CO"/>
        </w:rPr>
        <w:t xml:space="preserve"> </w:t>
      </w:r>
      <w:r w:rsidRPr="00CB7C6A">
        <w:rPr>
          <w:rFonts w:ascii="Arial" w:hAnsi="Arial" w:cs="Arial"/>
          <w:lang w:val="es-CO"/>
        </w:rPr>
        <w:t>l</w:t>
      </w:r>
      <w:r w:rsidR="001B42FA" w:rsidRPr="00CB7C6A">
        <w:rPr>
          <w:rFonts w:ascii="Arial" w:hAnsi="Arial" w:cs="Arial"/>
          <w:lang w:val="es-CO"/>
        </w:rPr>
        <w:t xml:space="preserve">a CONTRALORÍA </w:t>
      </w:r>
    </w:p>
    <w:p w14:paraId="19CFF053" w14:textId="59CFF1B4"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Mantener estricta reserva sobre la información y documentos a que tenga acceso con ocasión de la celebración y ejecución del </w:t>
      </w:r>
      <w:r w:rsidR="00132FD1" w:rsidRPr="00CB7C6A">
        <w:rPr>
          <w:rFonts w:ascii="Arial" w:hAnsi="Arial" w:cs="Arial"/>
          <w:lang w:val="es-CO"/>
        </w:rPr>
        <w:t>convenio</w:t>
      </w:r>
      <w:r w:rsidRPr="00CB7C6A">
        <w:rPr>
          <w:rFonts w:ascii="Arial" w:hAnsi="Arial" w:cs="Arial"/>
          <w:lang w:val="es-CO"/>
        </w:rPr>
        <w:t xml:space="preserve">, salvo instrucción de autoridades competentes o autorización previa y expresa otorgada por </w:t>
      </w:r>
      <w:r w:rsidR="0027073F" w:rsidRPr="00CB7C6A">
        <w:rPr>
          <w:rFonts w:ascii="Arial" w:hAnsi="Arial" w:cs="Arial"/>
          <w:lang w:val="es-CO"/>
        </w:rPr>
        <w:t>LA CONTRALORIA</w:t>
      </w:r>
      <w:r w:rsidRPr="00CB7C6A">
        <w:rPr>
          <w:rFonts w:ascii="Arial" w:hAnsi="Arial" w:cs="Arial"/>
          <w:lang w:val="es-CO"/>
        </w:rPr>
        <w:t>.</w:t>
      </w:r>
    </w:p>
    <w:p w14:paraId="59434F81" w14:textId="197872AA"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Llevar el archivo de toda la documentación técnica y financiera de la ejecución del </w:t>
      </w:r>
      <w:r w:rsidR="00132FD1" w:rsidRPr="00CB7C6A">
        <w:rPr>
          <w:rFonts w:ascii="Arial" w:hAnsi="Arial" w:cs="Arial"/>
          <w:lang w:val="es-CO"/>
        </w:rPr>
        <w:t>convenio</w:t>
      </w:r>
      <w:r w:rsidRPr="00CB7C6A">
        <w:rPr>
          <w:rFonts w:ascii="Arial" w:hAnsi="Arial" w:cs="Arial"/>
          <w:lang w:val="es-CO"/>
        </w:rPr>
        <w:t xml:space="preserve"> y al final de éste, hacer entrega a</w:t>
      </w:r>
      <w:r w:rsidR="001B42FA" w:rsidRPr="00CB7C6A">
        <w:rPr>
          <w:rFonts w:ascii="Arial" w:hAnsi="Arial" w:cs="Arial"/>
          <w:lang w:val="es-CO"/>
        </w:rPr>
        <w:t xml:space="preserve"> </w:t>
      </w:r>
      <w:r w:rsidRPr="00CB7C6A">
        <w:rPr>
          <w:rFonts w:ascii="Arial" w:hAnsi="Arial" w:cs="Arial"/>
          <w:lang w:val="es-CO"/>
        </w:rPr>
        <w:t>l</w:t>
      </w:r>
      <w:r w:rsidR="001B42FA" w:rsidRPr="00CB7C6A">
        <w:rPr>
          <w:rFonts w:ascii="Arial" w:hAnsi="Arial" w:cs="Arial"/>
          <w:lang w:val="es-CO"/>
        </w:rPr>
        <w:t>a</w:t>
      </w:r>
      <w:r w:rsidRPr="00CB7C6A">
        <w:rPr>
          <w:rFonts w:ascii="Arial" w:hAnsi="Arial" w:cs="Arial"/>
          <w:lang w:val="es-CO"/>
        </w:rPr>
        <w:t xml:space="preserve"> </w:t>
      </w:r>
      <w:r w:rsidR="001B42FA" w:rsidRPr="00CB7C6A">
        <w:rPr>
          <w:rFonts w:ascii="Arial" w:hAnsi="Arial" w:cs="Arial"/>
          <w:lang w:val="es-CO"/>
        </w:rPr>
        <w:t xml:space="preserve">CONTRALORÍA </w:t>
      </w:r>
      <w:r w:rsidRPr="00CB7C6A">
        <w:rPr>
          <w:rFonts w:ascii="Arial" w:hAnsi="Arial" w:cs="Arial"/>
          <w:lang w:val="es-CO"/>
        </w:rPr>
        <w:t>de los mismos, acorde a lo establecido en los productos e informes requeridos y pactados, y de acuerdo con el manual de archivo y correspondencia vigente y/o normas del Archivo General de la Nación, cuando a ello hubiere lugar.</w:t>
      </w:r>
    </w:p>
    <w:p w14:paraId="064E0047" w14:textId="1F126B4E"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Participar en las reuniones, encuentros o comités, según corresponda, relacionados con el objeto contractual y </w:t>
      </w:r>
      <w:r w:rsidR="00132FD1" w:rsidRPr="00CB7C6A">
        <w:rPr>
          <w:rFonts w:ascii="Arial" w:hAnsi="Arial" w:cs="Arial"/>
          <w:lang w:val="es-CO"/>
        </w:rPr>
        <w:t>compromiso</w:t>
      </w:r>
      <w:r w:rsidRPr="00CB7C6A">
        <w:rPr>
          <w:rFonts w:ascii="Arial" w:hAnsi="Arial" w:cs="Arial"/>
          <w:lang w:val="es-CO"/>
        </w:rPr>
        <w:t xml:space="preserve">s </w:t>
      </w:r>
      <w:proofErr w:type="gramStart"/>
      <w:r w:rsidRPr="00CB7C6A">
        <w:rPr>
          <w:rFonts w:ascii="Arial" w:hAnsi="Arial" w:cs="Arial"/>
          <w:lang w:val="es-CO"/>
        </w:rPr>
        <w:t>pactadas</w:t>
      </w:r>
      <w:proofErr w:type="gramEnd"/>
      <w:r w:rsidRPr="00CB7C6A">
        <w:rPr>
          <w:rFonts w:ascii="Arial" w:hAnsi="Arial" w:cs="Arial"/>
          <w:lang w:val="es-CO"/>
        </w:rPr>
        <w:t>, a los cuales sea convocado por parte d</w:t>
      </w:r>
      <w:r w:rsidR="45A2682B" w:rsidRPr="00CB7C6A">
        <w:rPr>
          <w:rFonts w:ascii="Arial" w:hAnsi="Arial" w:cs="Arial"/>
          <w:lang w:val="es-CO"/>
        </w:rPr>
        <w:t xml:space="preserve">e </w:t>
      </w:r>
      <w:r w:rsidR="0027073F" w:rsidRPr="00CB7C6A">
        <w:rPr>
          <w:rFonts w:ascii="Arial" w:hAnsi="Arial" w:cs="Arial"/>
          <w:lang w:val="es-CO"/>
        </w:rPr>
        <w:t>LA CONTRALORIA</w:t>
      </w:r>
      <w:r w:rsidRPr="00CB7C6A">
        <w:rPr>
          <w:rFonts w:ascii="Arial" w:hAnsi="Arial" w:cs="Arial"/>
          <w:lang w:val="es-CO"/>
        </w:rPr>
        <w:t>, cuando a ello hubiere lugar.</w:t>
      </w:r>
    </w:p>
    <w:p w14:paraId="796D534B" w14:textId="7777777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Acreditar, de conformidad con lo establecido en el artículo 50 de la Ley 789 de 2002, el cumplimiento del pago mensual de los aportes de sus empleados a los sistemas de salud, pensiones, riesgos laborales, Servicio Nacional de Aprendizaje SENA, Instituto Colombiano de Bienestar Familiar y Cajas de Compensación Familiar, mediante certificación expedida por el representante legal o revisor fiscal, según el caso. </w:t>
      </w:r>
    </w:p>
    <w:p w14:paraId="72216A97" w14:textId="7777777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Responder ante terceros por los daños que se ocasionen y que provengan de causas que le sean imputables.</w:t>
      </w:r>
    </w:p>
    <w:p w14:paraId="070316EC" w14:textId="20AB46A3"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No acceder a peticiones o amenazas de quienes actúan por fuera de la ley con el fin de obligarlos a hacer u omitir algún acto o hecho cuando se presenten tales peticiones o amenazas </w:t>
      </w:r>
      <w:r w:rsidR="00137645" w:rsidRPr="00CB7C6A">
        <w:rPr>
          <w:rFonts w:ascii="Arial" w:hAnsi="Arial" w:cs="Arial"/>
          <w:color w:val="FF0000"/>
          <w:lang w:val="es-CO"/>
        </w:rPr>
        <w:t>EL ASOCIADO/COOPERANTE</w:t>
      </w:r>
      <w:r w:rsidR="00137645" w:rsidRPr="00CB7C6A" w:rsidDel="00323B8C">
        <w:rPr>
          <w:rFonts w:ascii="Arial" w:hAnsi="Arial" w:cs="Arial"/>
          <w:color w:val="FF0000"/>
          <w:lang w:val="es-CO"/>
        </w:rPr>
        <w:t xml:space="preserve"> </w:t>
      </w:r>
      <w:r w:rsidRPr="00CB7C6A">
        <w:rPr>
          <w:rFonts w:ascii="Arial" w:hAnsi="Arial" w:cs="Arial"/>
          <w:lang w:val="es-CO"/>
        </w:rPr>
        <w:t>deberá informar inmediatamente de su ocurrencia a</w:t>
      </w:r>
      <w:r w:rsidR="001B42FA" w:rsidRPr="00CB7C6A">
        <w:rPr>
          <w:rFonts w:ascii="Arial" w:hAnsi="Arial" w:cs="Arial"/>
          <w:lang w:val="es-CO"/>
        </w:rPr>
        <w:t xml:space="preserve"> </w:t>
      </w:r>
      <w:r w:rsidRPr="00CB7C6A">
        <w:rPr>
          <w:rFonts w:ascii="Arial" w:hAnsi="Arial" w:cs="Arial"/>
          <w:lang w:val="es-CO"/>
        </w:rPr>
        <w:t>l</w:t>
      </w:r>
      <w:r w:rsidR="001B42FA" w:rsidRPr="00CB7C6A">
        <w:rPr>
          <w:rFonts w:ascii="Arial" w:hAnsi="Arial" w:cs="Arial"/>
          <w:lang w:val="es-CO"/>
        </w:rPr>
        <w:t>a</w:t>
      </w:r>
      <w:r w:rsidRPr="00CB7C6A">
        <w:rPr>
          <w:rFonts w:ascii="Arial" w:hAnsi="Arial" w:cs="Arial"/>
          <w:lang w:val="es-CO"/>
        </w:rPr>
        <w:t xml:space="preserve"> </w:t>
      </w:r>
      <w:r w:rsidR="001B42FA" w:rsidRPr="00CB7C6A">
        <w:rPr>
          <w:rFonts w:ascii="Arial" w:hAnsi="Arial" w:cs="Arial"/>
          <w:lang w:val="es-CO"/>
        </w:rPr>
        <w:t xml:space="preserve">CONTRALORÍA </w:t>
      </w:r>
      <w:r w:rsidRPr="00CB7C6A">
        <w:rPr>
          <w:rFonts w:ascii="Arial" w:hAnsi="Arial" w:cs="Arial"/>
          <w:lang w:val="es-CO"/>
        </w:rPr>
        <w:t>y a las demás autoridades correspondientes para que ellas adopten las medidas y correctivos que fueren necesarios. El incumplimiento de esta obligación y la celebración de pactos o acuerdos prohibidos podrá dar lugar a la declaratoria de incumplimiento e imposición de las sanciones a que haya lugar.</w:t>
      </w:r>
    </w:p>
    <w:p w14:paraId="1C931D26" w14:textId="7777777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Asumir los riesgos establecidos en la matriz de riesgos del proceso.</w:t>
      </w:r>
    </w:p>
    <w:p w14:paraId="52D2043C" w14:textId="65C190A3"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Cumplir con la legislación en Seguridad y Salud en el Trabajo y Ambiental vigentes, entre otras la Ley 1562 de 2012 y el Decreto único reglamentario 1072 de 2015 de conformidad con las actividades a desarrollar según el objeto del </w:t>
      </w:r>
      <w:r w:rsidR="00132FD1" w:rsidRPr="00CB7C6A">
        <w:rPr>
          <w:rFonts w:ascii="Arial" w:hAnsi="Arial" w:cs="Arial"/>
          <w:lang w:val="es-CO"/>
        </w:rPr>
        <w:t>convenio</w:t>
      </w:r>
      <w:r w:rsidRPr="00CB7C6A">
        <w:rPr>
          <w:rFonts w:ascii="Arial" w:hAnsi="Arial" w:cs="Arial"/>
          <w:lang w:val="es-CO"/>
        </w:rPr>
        <w:t>.</w:t>
      </w:r>
    </w:p>
    <w:p w14:paraId="5DF94BEF" w14:textId="06B8E3CD" w:rsidR="00AA2698" w:rsidRPr="00CB7C6A" w:rsidRDefault="00137645">
      <w:pPr>
        <w:pStyle w:val="Prrafodelista"/>
        <w:numPr>
          <w:ilvl w:val="0"/>
          <w:numId w:val="4"/>
        </w:numPr>
        <w:jc w:val="both"/>
        <w:rPr>
          <w:rFonts w:ascii="Arial" w:hAnsi="Arial" w:cs="Arial"/>
          <w:lang w:val="es-CO"/>
        </w:rPr>
      </w:pPr>
      <w:r w:rsidRPr="00CB7C6A">
        <w:rPr>
          <w:rFonts w:ascii="Arial" w:hAnsi="Arial" w:cs="Arial"/>
          <w:color w:val="FF0000"/>
          <w:lang w:val="es-CO"/>
        </w:rPr>
        <w:t>EL ASOCIADO/COOPERANTE</w:t>
      </w:r>
      <w:r w:rsidRPr="00CB7C6A" w:rsidDel="00323B8C">
        <w:rPr>
          <w:rFonts w:ascii="Arial" w:hAnsi="Arial" w:cs="Arial"/>
          <w:color w:val="FF0000"/>
          <w:lang w:val="es-CO"/>
        </w:rPr>
        <w:t xml:space="preserve"> </w:t>
      </w:r>
      <w:r w:rsidR="00AA2698" w:rsidRPr="00CB7C6A">
        <w:rPr>
          <w:rFonts w:ascii="Arial" w:hAnsi="Arial" w:cs="Arial"/>
          <w:lang w:val="es-CO"/>
        </w:rPr>
        <w:t xml:space="preserve">declara que cuenta con una Política de Seguridad y Salud en el trabajo y cumple con lo establecido en la normatividad nacional vigente y aquella que lo reglamente, modifique y/o complemente, aplicable para la protección de los eventuales trabajadores que, durante la ejecución del presente </w:t>
      </w:r>
      <w:r w:rsidR="00132FD1" w:rsidRPr="00CB7C6A">
        <w:rPr>
          <w:rFonts w:ascii="Arial" w:hAnsi="Arial" w:cs="Arial"/>
          <w:lang w:val="es-CO"/>
        </w:rPr>
        <w:t>convenio</w:t>
      </w:r>
      <w:r w:rsidR="00AA2698" w:rsidRPr="00CB7C6A">
        <w:rPr>
          <w:rFonts w:ascii="Arial" w:hAnsi="Arial" w:cs="Arial"/>
          <w:lang w:val="es-CO"/>
        </w:rPr>
        <w:t xml:space="preserve"> deba vincular, directa o indirectamente, a fin de cumplir las </w:t>
      </w:r>
      <w:r w:rsidR="00132FD1" w:rsidRPr="00CB7C6A">
        <w:rPr>
          <w:rFonts w:ascii="Arial" w:hAnsi="Arial" w:cs="Arial"/>
          <w:lang w:val="es-CO"/>
        </w:rPr>
        <w:t>compromiso</w:t>
      </w:r>
      <w:r w:rsidR="00AA2698" w:rsidRPr="00CB7C6A">
        <w:rPr>
          <w:rFonts w:ascii="Arial" w:hAnsi="Arial" w:cs="Arial"/>
          <w:lang w:val="es-CO"/>
        </w:rPr>
        <w:t>s pactadas entre las partes. Además, que cumple con las auditorías periódicas, certificados de capacitación en el tema y demás medidas establecidas en normas concordantes; tendientes al cumplimiento íntegro de las políticas del Sistema de Gestión de la Seguridad y Salud en el trabajo que le corresponden.</w:t>
      </w:r>
    </w:p>
    <w:p w14:paraId="3FE2FD5F" w14:textId="0DBA4B8D"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 xml:space="preserve">Concurrir a la liquidación del </w:t>
      </w:r>
      <w:r w:rsidR="00132FD1" w:rsidRPr="00CB7C6A">
        <w:rPr>
          <w:rFonts w:ascii="Arial" w:hAnsi="Arial" w:cs="Arial"/>
          <w:lang w:val="es-CO"/>
        </w:rPr>
        <w:t>convenio</w:t>
      </w:r>
      <w:r w:rsidRPr="00CB7C6A">
        <w:rPr>
          <w:rFonts w:ascii="Arial" w:hAnsi="Arial" w:cs="Arial"/>
          <w:lang w:val="es-CO"/>
        </w:rPr>
        <w:t xml:space="preserve"> dentro de los plazos y en las condiciones establecidas en la Ley y el mismo </w:t>
      </w:r>
      <w:r w:rsidR="00132FD1" w:rsidRPr="00CB7C6A">
        <w:rPr>
          <w:rFonts w:ascii="Arial" w:hAnsi="Arial" w:cs="Arial"/>
          <w:lang w:val="es-CO"/>
        </w:rPr>
        <w:t>convenio</w:t>
      </w:r>
      <w:r w:rsidRPr="00CB7C6A">
        <w:rPr>
          <w:rFonts w:ascii="Arial" w:hAnsi="Arial" w:cs="Arial"/>
          <w:lang w:val="es-CO"/>
        </w:rPr>
        <w:t>; en caso de celebrarse la liquidación parcial, se obliga a mantener vigente la garantía única de cumplimiento por los plazos que demande el cumplimiento de las prestaciones que se encuentren pendientes por ejecutar y/o satisfacer, cuando a ello hubiere lugar.</w:t>
      </w:r>
    </w:p>
    <w:p w14:paraId="021EEE6C" w14:textId="77777777"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t>Asumir la garantía legal sobre los bienes y/o servicios suministrados de que trata el Estatuto del Consumidor, por el término (de ley o determinado por el productor y/o Proveedor, según aplique), cuando a ello hubiere lugar.</w:t>
      </w:r>
    </w:p>
    <w:p w14:paraId="77AD4E97" w14:textId="12142ECD" w:rsidR="00AA2698" w:rsidRPr="00CB7C6A" w:rsidRDefault="00AA2698">
      <w:pPr>
        <w:pStyle w:val="Prrafodelista"/>
        <w:numPr>
          <w:ilvl w:val="0"/>
          <w:numId w:val="4"/>
        </w:numPr>
        <w:jc w:val="both"/>
        <w:rPr>
          <w:rFonts w:ascii="Arial" w:hAnsi="Arial" w:cs="Arial"/>
          <w:lang w:val="es-CO"/>
        </w:rPr>
      </w:pPr>
      <w:r w:rsidRPr="00CB7C6A">
        <w:rPr>
          <w:rFonts w:ascii="Arial" w:hAnsi="Arial" w:cs="Arial"/>
          <w:lang w:val="es-CO"/>
        </w:rPr>
        <w:lastRenderedPageBreak/>
        <w:t xml:space="preserve">Las demás </w:t>
      </w:r>
      <w:r w:rsidR="00132FD1" w:rsidRPr="00CB7C6A">
        <w:rPr>
          <w:rFonts w:ascii="Arial" w:hAnsi="Arial" w:cs="Arial"/>
          <w:lang w:val="es-CO"/>
        </w:rPr>
        <w:t>compromiso</w:t>
      </w:r>
      <w:r w:rsidRPr="00CB7C6A">
        <w:rPr>
          <w:rFonts w:ascii="Arial" w:hAnsi="Arial" w:cs="Arial"/>
          <w:lang w:val="es-CO"/>
        </w:rPr>
        <w:t xml:space="preserve">s que se deriven de las especificaciones técnicas, estudios previos, anexo técnico, insumos y de la propuesta presentada, documentos que forman parte integral del </w:t>
      </w:r>
      <w:r w:rsidR="00132FD1" w:rsidRPr="00CB7C6A">
        <w:rPr>
          <w:rFonts w:ascii="Arial" w:hAnsi="Arial" w:cs="Arial"/>
          <w:lang w:val="es-CO"/>
        </w:rPr>
        <w:t>convenio</w:t>
      </w:r>
      <w:r w:rsidRPr="00CB7C6A">
        <w:rPr>
          <w:rFonts w:ascii="Arial" w:hAnsi="Arial" w:cs="Arial"/>
          <w:lang w:val="es-CO"/>
        </w:rPr>
        <w:t xml:space="preserve"> y aquellas que estén directamente relacionadas con el objeto del </w:t>
      </w:r>
      <w:r w:rsidR="00132FD1" w:rsidRPr="00CB7C6A">
        <w:rPr>
          <w:rFonts w:ascii="Arial" w:hAnsi="Arial" w:cs="Arial"/>
          <w:lang w:val="es-CO"/>
        </w:rPr>
        <w:t>convenio</w:t>
      </w:r>
      <w:r w:rsidRPr="00CB7C6A">
        <w:rPr>
          <w:rFonts w:ascii="Arial" w:hAnsi="Arial" w:cs="Arial"/>
          <w:lang w:val="es-CO"/>
        </w:rPr>
        <w:t>.</w:t>
      </w:r>
    </w:p>
    <w:p w14:paraId="50DEE6F7" w14:textId="77777777" w:rsidR="007D7D53" w:rsidRPr="00CB7C6A" w:rsidRDefault="007D7D53" w:rsidP="007D7D53">
      <w:pPr>
        <w:ind w:left="1224"/>
        <w:contextualSpacing/>
        <w:jc w:val="both"/>
        <w:rPr>
          <w:rFonts w:ascii="Arial" w:hAnsi="Arial" w:cs="Arial"/>
          <w:b/>
          <w:lang w:val="es-CO"/>
        </w:rPr>
      </w:pPr>
    </w:p>
    <w:p w14:paraId="124F7DC8" w14:textId="42735F2A" w:rsidR="007D7D53" w:rsidRPr="00CB7C6A" w:rsidRDefault="00132FD1">
      <w:pPr>
        <w:numPr>
          <w:ilvl w:val="2"/>
          <w:numId w:val="1"/>
        </w:numPr>
        <w:contextualSpacing/>
        <w:jc w:val="both"/>
        <w:rPr>
          <w:rFonts w:ascii="Arial" w:hAnsi="Arial" w:cs="Arial"/>
          <w:b/>
          <w:lang w:val="es-CO"/>
        </w:rPr>
      </w:pPr>
      <w:r w:rsidRPr="00CB7C6A">
        <w:rPr>
          <w:rFonts w:ascii="Arial" w:hAnsi="Arial" w:cs="Arial"/>
          <w:b/>
          <w:lang w:val="es-CO"/>
        </w:rPr>
        <w:t>COMPROMISO</w:t>
      </w:r>
      <w:r w:rsidR="007D7D53" w:rsidRPr="00CB7C6A">
        <w:rPr>
          <w:rFonts w:ascii="Arial" w:hAnsi="Arial" w:cs="Arial"/>
          <w:b/>
          <w:lang w:val="es-CO"/>
        </w:rPr>
        <w:t>S ESPECIFIC</w:t>
      </w:r>
      <w:r w:rsidR="00323B8C" w:rsidRPr="00CB7C6A">
        <w:rPr>
          <w:rFonts w:ascii="Arial" w:hAnsi="Arial" w:cs="Arial"/>
          <w:b/>
          <w:lang w:val="es-CO"/>
        </w:rPr>
        <w:t>O</w:t>
      </w:r>
      <w:r w:rsidR="007D7D53" w:rsidRPr="00CB7C6A">
        <w:rPr>
          <w:rFonts w:ascii="Arial" w:hAnsi="Arial" w:cs="Arial"/>
          <w:b/>
          <w:lang w:val="es-CO"/>
        </w:rPr>
        <w:t>S</w:t>
      </w:r>
    </w:p>
    <w:p w14:paraId="0E99124A" w14:textId="77777777" w:rsidR="007D7D53" w:rsidRPr="00CB7C6A" w:rsidRDefault="007D7D53" w:rsidP="007D7D53">
      <w:pPr>
        <w:ind w:left="720"/>
        <w:contextualSpacing/>
        <w:jc w:val="both"/>
        <w:rPr>
          <w:rFonts w:ascii="Arial" w:hAnsi="Arial" w:cs="Arial"/>
          <w:b/>
          <w:lang w:val="es-CO"/>
        </w:rPr>
      </w:pPr>
    </w:p>
    <w:p w14:paraId="215F4FF1" w14:textId="77777777" w:rsidR="007D7D53" w:rsidRPr="00CB7C6A" w:rsidRDefault="007D7D53" w:rsidP="007D7D53">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608A86B9" w14:textId="77777777" w:rsidR="007D7D53" w:rsidRPr="00CB7C6A" w:rsidRDefault="007D7D53" w:rsidP="007D7D53">
      <w:pPr>
        <w:ind w:left="1080"/>
        <w:jc w:val="both"/>
        <w:rPr>
          <w:rFonts w:ascii="Arial" w:hAnsi="Arial" w:cs="Arial"/>
          <w:b/>
          <w:color w:val="808080" w:themeColor="background1" w:themeShade="80"/>
        </w:rPr>
      </w:pPr>
    </w:p>
    <w:p w14:paraId="7F1592C9" w14:textId="77777777" w:rsidR="00323B8C" w:rsidRPr="00CB7C6A" w:rsidRDefault="00323B8C" w:rsidP="00323B8C">
      <w:pPr>
        <w:numPr>
          <w:ilvl w:val="0"/>
          <w:numId w:val="3"/>
        </w:numPr>
        <w:jc w:val="both"/>
        <w:rPr>
          <w:rFonts w:ascii="Arial" w:hAnsi="Arial" w:cs="Arial"/>
          <w:color w:val="808080" w:themeColor="background1" w:themeShade="80"/>
        </w:rPr>
      </w:pPr>
      <w:r w:rsidRPr="00CB7C6A">
        <w:rPr>
          <w:rFonts w:ascii="Arial" w:hAnsi="Arial" w:cs="Arial"/>
          <w:color w:val="808080" w:themeColor="background1" w:themeShade="80"/>
        </w:rPr>
        <w:t>Los compromisos descritos deben guardar relación directa con la necesidad específica, el objeto del convenio, el objeto de la entidad ejecutora.</w:t>
      </w:r>
    </w:p>
    <w:p w14:paraId="79AD1510" w14:textId="77777777" w:rsidR="00323B8C" w:rsidRPr="00CB7C6A" w:rsidRDefault="00323B8C" w:rsidP="00323B8C">
      <w:pPr>
        <w:numPr>
          <w:ilvl w:val="0"/>
          <w:numId w:val="3"/>
        </w:numPr>
        <w:jc w:val="both"/>
        <w:rPr>
          <w:rFonts w:ascii="Arial" w:hAnsi="Arial" w:cs="Arial"/>
          <w:color w:val="808080" w:themeColor="background1" w:themeShade="80"/>
        </w:rPr>
      </w:pPr>
      <w:r w:rsidRPr="00CB7C6A">
        <w:rPr>
          <w:rFonts w:ascii="Arial" w:hAnsi="Arial" w:cs="Arial"/>
          <w:color w:val="808080" w:themeColor="background1" w:themeShade="80"/>
        </w:rPr>
        <w:t>Preferiblemente deben iniciar su redacción con un verbo, en tanto representan acciones que serán ejecutadas por el asociado.</w:t>
      </w:r>
    </w:p>
    <w:p w14:paraId="000E0452" w14:textId="77777777" w:rsidR="00323B8C" w:rsidRPr="00CB7C6A" w:rsidRDefault="00323B8C" w:rsidP="00323B8C">
      <w:pPr>
        <w:numPr>
          <w:ilvl w:val="0"/>
          <w:numId w:val="3"/>
        </w:numPr>
        <w:jc w:val="both"/>
        <w:rPr>
          <w:rFonts w:ascii="Arial" w:hAnsi="Arial" w:cs="Arial"/>
          <w:color w:val="808080" w:themeColor="background1" w:themeShade="80"/>
        </w:rPr>
      </w:pPr>
      <w:r w:rsidRPr="00CB7C6A">
        <w:rPr>
          <w:rFonts w:ascii="Arial" w:hAnsi="Arial" w:cs="Arial"/>
          <w:color w:val="808080" w:themeColor="background1" w:themeShade="80"/>
        </w:rPr>
        <w:t>Deben ser específicas y concretas de modo que permitan un fácil seguimiento por parte del supervisor del convenio.</w:t>
      </w:r>
    </w:p>
    <w:p w14:paraId="34C87ADB" w14:textId="77777777" w:rsidR="00323B8C" w:rsidRPr="00CB7C6A" w:rsidRDefault="00323B8C" w:rsidP="00323B8C">
      <w:pPr>
        <w:numPr>
          <w:ilvl w:val="0"/>
          <w:numId w:val="3"/>
        </w:numPr>
        <w:jc w:val="both"/>
        <w:rPr>
          <w:rFonts w:ascii="Arial" w:hAnsi="Arial" w:cs="Arial"/>
          <w:color w:val="808080" w:themeColor="background1" w:themeShade="80"/>
        </w:rPr>
      </w:pPr>
      <w:r w:rsidRPr="00CB7C6A">
        <w:rPr>
          <w:rFonts w:ascii="Arial" w:hAnsi="Arial" w:cs="Arial"/>
          <w:color w:val="808080" w:themeColor="background1" w:themeShade="80"/>
        </w:rPr>
        <w:t>Deben ser realizables en el plazo de ejecución del convenio.</w:t>
      </w:r>
    </w:p>
    <w:p w14:paraId="0A1DFED4" w14:textId="3E861A8C" w:rsidR="00323B8C" w:rsidRPr="00CB7C6A" w:rsidRDefault="00323B8C" w:rsidP="00323B8C">
      <w:pPr>
        <w:numPr>
          <w:ilvl w:val="0"/>
          <w:numId w:val="3"/>
        </w:numPr>
        <w:jc w:val="both"/>
        <w:rPr>
          <w:rFonts w:ascii="Arial" w:hAnsi="Arial" w:cs="Arial"/>
          <w:color w:val="808080" w:themeColor="background1" w:themeShade="80"/>
        </w:rPr>
      </w:pPr>
      <w:r w:rsidRPr="00CB7C6A">
        <w:rPr>
          <w:rFonts w:ascii="Arial" w:hAnsi="Arial" w:cs="Arial"/>
          <w:color w:val="808080" w:themeColor="background1" w:themeShade="80"/>
        </w:rPr>
        <w:t>No deben traer como consecuencia el desprendimiento de competencias de LA CONTRALORIA o el traslado de funciones públicas que sólo pueden ser cumplidas por la Entidad a través de servidores públicos.</w:t>
      </w:r>
    </w:p>
    <w:p w14:paraId="122AA7A5" w14:textId="77777777" w:rsidR="00323B8C" w:rsidRPr="00CB7C6A" w:rsidRDefault="00323B8C" w:rsidP="007D7D53">
      <w:pPr>
        <w:jc w:val="both"/>
        <w:rPr>
          <w:rFonts w:ascii="Arial" w:hAnsi="Arial" w:cs="Arial"/>
          <w:b/>
          <w:lang w:val="es-CO"/>
        </w:rPr>
      </w:pPr>
    </w:p>
    <w:p w14:paraId="1E56F011" w14:textId="77777777" w:rsidR="00DE017E" w:rsidRPr="00CB7C6A" w:rsidRDefault="00DE017E">
      <w:pPr>
        <w:numPr>
          <w:ilvl w:val="2"/>
          <w:numId w:val="1"/>
        </w:numPr>
        <w:contextualSpacing/>
        <w:jc w:val="both"/>
        <w:rPr>
          <w:rFonts w:ascii="Arial" w:hAnsi="Arial" w:cs="Arial"/>
          <w:b/>
          <w:lang w:val="es-CO"/>
        </w:rPr>
      </w:pPr>
      <w:r w:rsidRPr="00CB7C6A">
        <w:rPr>
          <w:rFonts w:ascii="Arial" w:hAnsi="Arial" w:cs="Arial"/>
          <w:b/>
          <w:lang w:val="es-CO"/>
        </w:rPr>
        <w:t>INFORMES</w:t>
      </w:r>
    </w:p>
    <w:p w14:paraId="08448AEE" w14:textId="77777777" w:rsidR="00DE017E" w:rsidRPr="00CB7C6A" w:rsidRDefault="00DE017E" w:rsidP="00DE017E">
      <w:pPr>
        <w:jc w:val="both"/>
        <w:rPr>
          <w:rFonts w:ascii="Arial" w:hAnsi="Arial" w:cs="Arial"/>
          <w:b/>
          <w:lang w:val="es-CO"/>
        </w:rPr>
      </w:pPr>
    </w:p>
    <w:p w14:paraId="48927C44" w14:textId="77777777" w:rsidR="00DE017E" w:rsidRPr="00CB7C6A" w:rsidRDefault="00DE017E" w:rsidP="00DD73EC">
      <w:pPr>
        <w:jc w:val="both"/>
        <w:rPr>
          <w:rFonts w:ascii="Arial" w:hAnsi="Arial" w:cs="Arial"/>
          <w:color w:val="808080" w:themeColor="background1" w:themeShade="80"/>
        </w:rPr>
      </w:pPr>
      <w:r w:rsidRPr="00CB7C6A">
        <w:rPr>
          <w:rFonts w:ascii="Arial" w:hAnsi="Arial" w:cs="Arial"/>
          <w:color w:val="808080" w:themeColor="background1" w:themeShade="80"/>
        </w:rPr>
        <w:t xml:space="preserve">Orientación: </w:t>
      </w:r>
    </w:p>
    <w:p w14:paraId="36B61232" w14:textId="77777777" w:rsidR="00DE017E" w:rsidRPr="00CB7C6A" w:rsidRDefault="00DE017E" w:rsidP="00DD73EC">
      <w:pPr>
        <w:jc w:val="both"/>
        <w:rPr>
          <w:rFonts w:ascii="Arial" w:hAnsi="Arial" w:cs="Arial"/>
          <w:color w:val="808080" w:themeColor="background1" w:themeShade="80"/>
        </w:rPr>
      </w:pPr>
    </w:p>
    <w:p w14:paraId="01E4EBAC" w14:textId="63837425" w:rsidR="00DE017E" w:rsidRPr="00CB7C6A" w:rsidRDefault="00DE017E" w:rsidP="00DD73EC">
      <w:pPr>
        <w:jc w:val="both"/>
        <w:rPr>
          <w:rFonts w:ascii="Arial" w:hAnsi="Arial" w:cs="Arial"/>
          <w:color w:val="808080" w:themeColor="background1" w:themeShade="80"/>
        </w:rPr>
      </w:pPr>
      <w:r w:rsidRPr="00CB7C6A">
        <w:rPr>
          <w:rFonts w:ascii="Arial" w:hAnsi="Arial" w:cs="Arial"/>
          <w:color w:val="808080" w:themeColor="background1" w:themeShade="80"/>
        </w:rPr>
        <w:t xml:space="preserve">Son aquellos que el área determine. </w:t>
      </w:r>
      <w:r w:rsidR="00323B8C" w:rsidRPr="00CB7C6A">
        <w:rPr>
          <w:rFonts w:ascii="Arial" w:hAnsi="Arial" w:cs="Arial"/>
          <w:color w:val="808080" w:themeColor="background1" w:themeShade="80"/>
        </w:rPr>
        <w:t>Se recomienda incluir como mínimo los informes de ejecución según el número de desembolsos que se pacten.</w:t>
      </w:r>
    </w:p>
    <w:p w14:paraId="4631E15A" w14:textId="77777777" w:rsidR="00DE017E" w:rsidRPr="00CB7C6A" w:rsidRDefault="00DE017E" w:rsidP="00DD73EC">
      <w:pPr>
        <w:jc w:val="both"/>
        <w:rPr>
          <w:rFonts w:ascii="Arial" w:hAnsi="Arial" w:cs="Arial"/>
          <w:color w:val="808080" w:themeColor="background1" w:themeShade="80"/>
        </w:rPr>
      </w:pPr>
    </w:p>
    <w:p w14:paraId="029F1890" w14:textId="77777777" w:rsidR="00DE017E" w:rsidRPr="00CB7C6A" w:rsidRDefault="00DE017E" w:rsidP="00DD73EC">
      <w:pPr>
        <w:jc w:val="both"/>
        <w:rPr>
          <w:rFonts w:ascii="Arial" w:hAnsi="Arial" w:cs="Arial"/>
          <w:color w:val="808080" w:themeColor="background1" w:themeShade="80"/>
        </w:rPr>
      </w:pPr>
      <w:r w:rsidRPr="00CB7C6A">
        <w:rPr>
          <w:rFonts w:ascii="Arial" w:hAnsi="Arial" w:cs="Arial"/>
          <w:color w:val="808080" w:themeColor="background1" w:themeShade="80"/>
        </w:rPr>
        <w:t xml:space="preserve">Además de lo anterior, y de conformidad con la política de cero </w:t>
      </w:r>
      <w:proofErr w:type="gramStart"/>
      <w:r w:rsidRPr="00CB7C6A">
        <w:rPr>
          <w:rFonts w:ascii="Arial" w:hAnsi="Arial" w:cs="Arial"/>
          <w:color w:val="808080" w:themeColor="background1" w:themeShade="80"/>
        </w:rPr>
        <w:t>papel</w:t>
      </w:r>
      <w:proofErr w:type="gramEnd"/>
      <w:r w:rsidRPr="00CB7C6A">
        <w:rPr>
          <w:rFonts w:ascii="Arial" w:hAnsi="Arial" w:cs="Arial"/>
          <w:color w:val="808080" w:themeColor="background1" w:themeShade="80"/>
        </w:rPr>
        <w:t>, se recomienda solicitar los informes de manera digital.</w:t>
      </w:r>
    </w:p>
    <w:p w14:paraId="2C7DEEC8" w14:textId="77777777" w:rsidR="00DE017E" w:rsidRPr="00CB7C6A" w:rsidRDefault="00DE017E" w:rsidP="00DD73EC">
      <w:pPr>
        <w:ind w:left="284"/>
        <w:jc w:val="both"/>
        <w:rPr>
          <w:rFonts w:ascii="Arial" w:hAnsi="Arial" w:cs="Arial"/>
          <w:color w:val="808080" w:themeColor="background1" w:themeShade="80"/>
        </w:rPr>
      </w:pPr>
    </w:p>
    <w:p w14:paraId="763E3769" w14:textId="77777777" w:rsidR="00DE017E" w:rsidRPr="00CB7C6A" w:rsidRDefault="00DE017E" w:rsidP="00DD73EC">
      <w:pPr>
        <w:jc w:val="both"/>
        <w:rPr>
          <w:rFonts w:ascii="Arial" w:hAnsi="Arial" w:cs="Arial"/>
          <w:color w:val="808080" w:themeColor="background1" w:themeShade="80"/>
        </w:rPr>
      </w:pPr>
      <w:r w:rsidRPr="00CB7C6A">
        <w:rPr>
          <w:rFonts w:ascii="Arial" w:hAnsi="Arial" w:cs="Arial"/>
          <w:color w:val="808080" w:themeColor="background1" w:themeShade="80"/>
        </w:rPr>
        <w:t>Nota N°1: No deben comprenderse dentro de los informes, aquellos que por su contenido correspondan a productos.</w:t>
      </w:r>
    </w:p>
    <w:p w14:paraId="51314C27" w14:textId="77777777" w:rsidR="00DE017E" w:rsidRPr="00CB7C6A" w:rsidRDefault="00DE017E" w:rsidP="00DE017E">
      <w:pPr>
        <w:jc w:val="both"/>
        <w:rPr>
          <w:rFonts w:ascii="Arial" w:hAnsi="Arial" w:cs="Arial"/>
          <w:b/>
          <w:lang w:val="es-MX"/>
        </w:rPr>
      </w:pPr>
    </w:p>
    <w:p w14:paraId="6B435F63" w14:textId="77777777" w:rsidR="00DE017E" w:rsidRPr="00CB7C6A" w:rsidRDefault="00DE017E">
      <w:pPr>
        <w:numPr>
          <w:ilvl w:val="2"/>
          <w:numId w:val="1"/>
        </w:numPr>
        <w:contextualSpacing/>
        <w:jc w:val="both"/>
        <w:rPr>
          <w:rFonts w:ascii="Arial" w:hAnsi="Arial" w:cs="Arial"/>
          <w:b/>
          <w:lang w:val="es-CO"/>
        </w:rPr>
      </w:pPr>
      <w:r w:rsidRPr="00CB7C6A">
        <w:rPr>
          <w:rFonts w:ascii="Arial" w:hAnsi="Arial" w:cs="Arial"/>
          <w:b/>
          <w:lang w:val="es-CO"/>
        </w:rPr>
        <w:t>PRODUCTOS</w:t>
      </w:r>
    </w:p>
    <w:p w14:paraId="12AF5666" w14:textId="77777777" w:rsidR="00DE017E" w:rsidRPr="00CB7C6A" w:rsidRDefault="00DE017E" w:rsidP="00DE017E">
      <w:pPr>
        <w:jc w:val="both"/>
        <w:rPr>
          <w:rFonts w:ascii="Arial" w:hAnsi="Arial" w:cs="Arial"/>
          <w:b/>
          <w:lang w:val="es-CO"/>
        </w:rPr>
      </w:pPr>
    </w:p>
    <w:p w14:paraId="6B923D3A" w14:textId="77777777" w:rsidR="00DE017E" w:rsidRPr="00CB7C6A" w:rsidRDefault="00DE017E" w:rsidP="00DE017E">
      <w:pPr>
        <w:jc w:val="both"/>
        <w:rPr>
          <w:rFonts w:ascii="Arial" w:hAnsi="Arial" w:cs="Arial"/>
          <w:color w:val="808080" w:themeColor="background1" w:themeShade="80"/>
        </w:rPr>
      </w:pPr>
      <w:r w:rsidRPr="00CB7C6A">
        <w:rPr>
          <w:rFonts w:ascii="Arial" w:hAnsi="Arial" w:cs="Arial"/>
          <w:color w:val="808080" w:themeColor="background1" w:themeShade="80"/>
        </w:rPr>
        <w:t xml:space="preserve">Orientación: </w:t>
      </w:r>
    </w:p>
    <w:p w14:paraId="6443C06C" w14:textId="77777777" w:rsidR="00DE017E" w:rsidRPr="00CB7C6A" w:rsidRDefault="00DE017E" w:rsidP="00DE017E">
      <w:pPr>
        <w:jc w:val="both"/>
        <w:rPr>
          <w:rFonts w:ascii="Arial" w:hAnsi="Arial" w:cs="Arial"/>
          <w:color w:val="808080" w:themeColor="background1" w:themeShade="80"/>
        </w:rPr>
      </w:pPr>
    </w:p>
    <w:p w14:paraId="23C63648" w14:textId="5B912759" w:rsidR="00323B8C" w:rsidRPr="00CB7C6A" w:rsidRDefault="00323B8C" w:rsidP="006134F8">
      <w:pPr>
        <w:jc w:val="both"/>
        <w:rPr>
          <w:rFonts w:ascii="Arial" w:hAnsi="Arial" w:cs="Arial"/>
          <w:color w:val="808080" w:themeColor="background1" w:themeShade="80"/>
        </w:rPr>
      </w:pPr>
      <w:r w:rsidRPr="00CB7C6A">
        <w:rPr>
          <w:rFonts w:ascii="Arial" w:hAnsi="Arial" w:cs="Arial"/>
          <w:color w:val="808080" w:themeColor="background1" w:themeShade="80"/>
        </w:rPr>
        <w:t>Es pertinente que en los convenios se pacte la entrega de productos los cuales deben estar enmarcados dentro del objeto y ser el resultado del cumplimiento de los compromisos del convenio, se recomienda que los productos sean solicitados periódicamente y se vinculen a los desembolsos.</w:t>
      </w:r>
    </w:p>
    <w:p w14:paraId="2BA27EF7" w14:textId="77777777" w:rsidR="00323B8C" w:rsidRPr="00CB7C6A" w:rsidRDefault="00323B8C" w:rsidP="006134F8">
      <w:pPr>
        <w:jc w:val="both"/>
        <w:rPr>
          <w:rFonts w:ascii="Arial" w:hAnsi="Arial" w:cs="Arial"/>
          <w:color w:val="808080" w:themeColor="background1" w:themeShade="80"/>
        </w:rPr>
      </w:pPr>
    </w:p>
    <w:p w14:paraId="610DE788" w14:textId="77777777" w:rsidR="00323B8C" w:rsidRPr="00CB7C6A" w:rsidRDefault="00323B8C" w:rsidP="006134F8">
      <w:pPr>
        <w:jc w:val="both"/>
        <w:rPr>
          <w:rFonts w:ascii="Arial" w:hAnsi="Arial" w:cs="Arial"/>
          <w:color w:val="808080" w:themeColor="background1" w:themeShade="80"/>
        </w:rPr>
      </w:pPr>
      <w:r w:rsidRPr="00CB7C6A">
        <w:rPr>
          <w:rFonts w:ascii="Arial" w:hAnsi="Arial" w:cs="Arial"/>
          <w:color w:val="808080" w:themeColor="background1" w:themeShade="80"/>
        </w:rPr>
        <w:t>Tenga en cuenta:</w:t>
      </w:r>
    </w:p>
    <w:p w14:paraId="6D782AAA" w14:textId="77777777" w:rsidR="00323B8C" w:rsidRPr="00CB7C6A" w:rsidRDefault="00323B8C" w:rsidP="006134F8">
      <w:pPr>
        <w:jc w:val="both"/>
        <w:rPr>
          <w:rFonts w:ascii="Arial" w:hAnsi="Arial" w:cs="Arial"/>
          <w:color w:val="808080" w:themeColor="background1" w:themeShade="80"/>
        </w:rPr>
      </w:pPr>
    </w:p>
    <w:p w14:paraId="3609A8EE" w14:textId="77777777" w:rsidR="00323B8C" w:rsidRPr="00CB7C6A" w:rsidRDefault="00323B8C" w:rsidP="00323B8C">
      <w:pPr>
        <w:pStyle w:val="Default"/>
        <w:numPr>
          <w:ilvl w:val="0"/>
          <w:numId w:val="35"/>
        </w:numPr>
        <w:ind w:left="360"/>
        <w:jc w:val="both"/>
        <w:rPr>
          <w:color w:val="808080" w:themeColor="background1" w:themeShade="80"/>
          <w:sz w:val="20"/>
          <w:szCs w:val="20"/>
        </w:rPr>
      </w:pPr>
      <w:r w:rsidRPr="00CB7C6A">
        <w:rPr>
          <w:color w:val="808080" w:themeColor="background1" w:themeShade="80"/>
          <w:sz w:val="20"/>
          <w:szCs w:val="20"/>
        </w:rPr>
        <w:t xml:space="preserve">Es fundamental que tanto las especificaciones, tiempos, compromisos, productos y demás sean previa y claramente determinados por parte de la Entidad, para que, con posterioridad el asociado pueda construir una propuesta sólida que sea coherente y proporcional a los intereses de las partes. </w:t>
      </w:r>
    </w:p>
    <w:p w14:paraId="77FFC99B" w14:textId="77777777" w:rsidR="00DE017E" w:rsidRPr="00CB7C6A" w:rsidRDefault="00DE017E" w:rsidP="00DE017E">
      <w:pPr>
        <w:jc w:val="both"/>
        <w:rPr>
          <w:rFonts w:ascii="Arial" w:hAnsi="Arial" w:cs="Arial"/>
          <w:color w:val="808080" w:themeColor="background1" w:themeShade="80"/>
        </w:rPr>
      </w:pPr>
    </w:p>
    <w:p w14:paraId="2AE624FD" w14:textId="1A18A001" w:rsidR="00DE017E" w:rsidRPr="00CB7C6A" w:rsidRDefault="00DE017E" w:rsidP="00DE017E">
      <w:pPr>
        <w:jc w:val="both"/>
        <w:rPr>
          <w:rFonts w:ascii="Arial" w:hAnsi="Arial" w:cs="Arial"/>
          <w:color w:val="808080" w:themeColor="background1" w:themeShade="80"/>
        </w:rPr>
      </w:pPr>
      <w:r w:rsidRPr="00CB7C6A">
        <w:rPr>
          <w:rFonts w:ascii="Arial" w:hAnsi="Arial" w:cs="Arial"/>
          <w:color w:val="808080" w:themeColor="background1" w:themeShade="80"/>
        </w:rPr>
        <w:t xml:space="preserve">Nota N°1: No deben comprenderse dentro de los productos, aquellos que por su contenido correspondan al estado de avance de las actividades desarrolladas en cumplimiento de </w:t>
      </w:r>
      <w:proofErr w:type="gramStart"/>
      <w:r w:rsidRPr="00CB7C6A">
        <w:rPr>
          <w:rFonts w:ascii="Arial" w:hAnsi="Arial" w:cs="Arial"/>
          <w:color w:val="808080" w:themeColor="background1" w:themeShade="80"/>
        </w:rPr>
        <w:t>las</w:t>
      </w:r>
      <w:proofErr w:type="gramEnd"/>
      <w:r w:rsidRPr="00CB7C6A">
        <w:rPr>
          <w:rFonts w:ascii="Arial" w:hAnsi="Arial" w:cs="Arial"/>
          <w:color w:val="808080" w:themeColor="background1" w:themeShade="80"/>
        </w:rPr>
        <w:t xml:space="preserve"> </w:t>
      </w:r>
      <w:r w:rsidR="00132FD1" w:rsidRPr="00CB7C6A">
        <w:rPr>
          <w:rFonts w:ascii="Arial" w:hAnsi="Arial" w:cs="Arial"/>
          <w:color w:val="808080" w:themeColor="background1" w:themeShade="80"/>
        </w:rPr>
        <w:t>compromiso</w:t>
      </w:r>
      <w:r w:rsidRPr="00CB7C6A">
        <w:rPr>
          <w:rFonts w:ascii="Arial" w:hAnsi="Arial" w:cs="Arial"/>
          <w:color w:val="808080" w:themeColor="background1" w:themeShade="80"/>
        </w:rPr>
        <w:t xml:space="preserve">s. </w:t>
      </w:r>
    </w:p>
    <w:p w14:paraId="5A25C41E" w14:textId="77777777" w:rsidR="00DE017E" w:rsidRPr="00CB7C6A" w:rsidRDefault="00DE017E" w:rsidP="00DE017E">
      <w:pPr>
        <w:jc w:val="both"/>
        <w:rPr>
          <w:rFonts w:ascii="Arial" w:hAnsi="Arial" w:cs="Arial"/>
          <w:b/>
        </w:rPr>
      </w:pPr>
    </w:p>
    <w:p w14:paraId="562EC037" w14:textId="628EFE42" w:rsidR="007D7D53" w:rsidRPr="00CB7C6A" w:rsidRDefault="00132FD1">
      <w:pPr>
        <w:numPr>
          <w:ilvl w:val="1"/>
          <w:numId w:val="1"/>
        </w:numPr>
        <w:contextualSpacing/>
        <w:jc w:val="both"/>
        <w:rPr>
          <w:rFonts w:ascii="Arial" w:hAnsi="Arial" w:cs="Arial"/>
          <w:b/>
          <w:lang w:val="es-CO"/>
        </w:rPr>
      </w:pPr>
      <w:r w:rsidRPr="00CB7C6A">
        <w:rPr>
          <w:rFonts w:ascii="Arial" w:hAnsi="Arial" w:cs="Arial"/>
          <w:b/>
          <w:lang w:val="es-CO"/>
        </w:rPr>
        <w:t>COMPROMISO</w:t>
      </w:r>
      <w:r w:rsidR="007D7D53" w:rsidRPr="00CB7C6A">
        <w:rPr>
          <w:rFonts w:ascii="Arial" w:hAnsi="Arial" w:cs="Arial"/>
          <w:b/>
          <w:lang w:val="es-CO"/>
        </w:rPr>
        <w:t>S D</w:t>
      </w:r>
      <w:r w:rsidR="00973D00" w:rsidRPr="00CB7C6A">
        <w:rPr>
          <w:rFonts w:ascii="Arial" w:hAnsi="Arial" w:cs="Arial"/>
          <w:b/>
          <w:lang w:val="es-CO"/>
        </w:rPr>
        <w:t>E LA CONTRALORIA</w:t>
      </w:r>
      <w:r w:rsidR="007D7D53" w:rsidRPr="00CB7C6A">
        <w:rPr>
          <w:rFonts w:ascii="Arial" w:hAnsi="Arial" w:cs="Arial"/>
          <w:b/>
          <w:lang w:val="es-CO"/>
        </w:rPr>
        <w:t xml:space="preserve"> </w:t>
      </w:r>
    </w:p>
    <w:p w14:paraId="4A633590"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lastRenderedPageBreak/>
        <w:t>Suministrar la información y documentos necesarios que requiera (____________) para el cabal cumplimiento del objeto del convenio.</w:t>
      </w:r>
    </w:p>
    <w:p w14:paraId="5B0AA03D"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Aportar la contrapartida (en dinero y/o en especie) para la ejecución de las actividades propias del convenio, de acuerdo al presupuesto establecido en el estudio previo.</w:t>
      </w:r>
    </w:p>
    <w:p w14:paraId="41B23693"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Ejercer la supervisión del convenio para verificar el cumplimiento de los compromisos de (_____________)</w:t>
      </w:r>
    </w:p>
    <w:p w14:paraId="6CE48D40"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Designar un (1) funcionario para conformar el comité técnico de seguimiento al convenio. (opcional).</w:t>
      </w:r>
    </w:p>
    <w:p w14:paraId="170BC704"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Aprobar el Plan Operativo con sus actividades específicas.</w:t>
      </w:r>
    </w:p>
    <w:p w14:paraId="39DE942F" w14:textId="3A99B6C4"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 xml:space="preserve">Desembolsar al Señalar la entidad con la cual se suscribe el convenio). el valor del convenio, de acuerdo con lo establecido en el Estudio Previo, y en el mismo convenio, dentro de los plazos y con las condiciones establecidas. Para el efecto, </w:t>
      </w:r>
      <w:r w:rsidRPr="00CB7C6A">
        <w:rPr>
          <w:rFonts w:ascii="Arial" w:hAnsi="Arial" w:cs="Arial"/>
          <w:b/>
          <w:lang w:val="es-CO"/>
        </w:rPr>
        <w:t xml:space="preserve">LA CONTRALORIA  </w:t>
      </w:r>
      <w:r w:rsidRPr="00CB7C6A">
        <w:rPr>
          <w:rFonts w:ascii="Arial" w:hAnsi="Arial" w:cs="Arial"/>
        </w:rPr>
        <w:t xml:space="preserve">a través de la supervisión y atendiendo la naturaleza y prestaciones de la relación </w:t>
      </w:r>
      <w:proofErr w:type="spellStart"/>
      <w:r w:rsidRPr="00CB7C6A">
        <w:rPr>
          <w:rFonts w:ascii="Arial" w:hAnsi="Arial" w:cs="Arial"/>
        </w:rPr>
        <w:t>negocial</w:t>
      </w:r>
      <w:proofErr w:type="spellEnd"/>
      <w:r w:rsidRPr="00CB7C6A">
        <w:rPr>
          <w:rFonts w:ascii="Arial" w:hAnsi="Arial" w:cs="Arial"/>
        </w:rPr>
        <w:t>, procederá a establecer el plan de desembolsos del convenio considerando para el efecto el porcentaje de ejecución del mismo, el cual se verá reflejado en la plataforma SECOP II.</w:t>
      </w:r>
    </w:p>
    <w:p w14:paraId="2AE79D9A" w14:textId="77777777"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Conceptuar y aprobar los informes y documentos técnicos presentados por la entidad (Señalar la entidad con la cual se suscribe el convenio).</w:t>
      </w:r>
    </w:p>
    <w:p w14:paraId="1295DE36" w14:textId="45B13170" w:rsidR="00323B8C" w:rsidRPr="00CB7C6A" w:rsidRDefault="00323B8C" w:rsidP="00323B8C">
      <w:pPr>
        <w:pStyle w:val="Prrafodelista"/>
        <w:numPr>
          <w:ilvl w:val="0"/>
          <w:numId w:val="5"/>
        </w:numPr>
        <w:jc w:val="both"/>
        <w:rPr>
          <w:rFonts w:ascii="Arial" w:hAnsi="Arial" w:cs="Arial"/>
        </w:rPr>
      </w:pPr>
      <w:r w:rsidRPr="00CB7C6A">
        <w:rPr>
          <w:rFonts w:ascii="Arial" w:hAnsi="Arial" w:cs="Arial"/>
        </w:rPr>
        <w:t xml:space="preserve">Concurrir con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rPr>
        <w:t>a la liquidación del convenio.</w:t>
      </w:r>
    </w:p>
    <w:p w14:paraId="017BD600" w14:textId="77777777" w:rsidR="00137645" w:rsidRPr="00CB7C6A" w:rsidRDefault="00137645" w:rsidP="006134F8">
      <w:pPr>
        <w:pStyle w:val="Prrafodelista"/>
        <w:jc w:val="both"/>
        <w:rPr>
          <w:rFonts w:ascii="Arial" w:hAnsi="Arial" w:cs="Arial"/>
        </w:rPr>
      </w:pPr>
    </w:p>
    <w:p w14:paraId="4AC76142" w14:textId="77777777" w:rsidR="00323B8C" w:rsidRPr="00CB7C6A" w:rsidRDefault="00323B8C" w:rsidP="006134F8">
      <w:pPr>
        <w:rPr>
          <w:rFonts w:ascii="Arial" w:hAnsi="Arial" w:cs="Arial"/>
        </w:rPr>
      </w:pPr>
    </w:p>
    <w:p w14:paraId="3C94E343" w14:textId="77777777" w:rsidR="00323B8C" w:rsidRPr="00CB7C6A" w:rsidRDefault="00323B8C" w:rsidP="00323B8C">
      <w:pPr>
        <w:numPr>
          <w:ilvl w:val="2"/>
          <w:numId w:val="1"/>
        </w:numPr>
        <w:jc w:val="both"/>
        <w:rPr>
          <w:rFonts w:ascii="Arial" w:hAnsi="Arial" w:cs="Arial"/>
          <w:b/>
          <w:lang w:val="es-CO"/>
        </w:rPr>
      </w:pPr>
      <w:r w:rsidRPr="00CB7C6A">
        <w:rPr>
          <w:rFonts w:ascii="Arial" w:hAnsi="Arial" w:cs="Arial"/>
          <w:b/>
          <w:lang w:val="es-CO"/>
        </w:rPr>
        <w:t xml:space="preserve">COMPROMISOS ESPECÍFICOS </w:t>
      </w:r>
    </w:p>
    <w:p w14:paraId="36DF5051" w14:textId="77777777" w:rsidR="00323B8C" w:rsidRPr="00CB7C6A" w:rsidRDefault="00323B8C" w:rsidP="00323B8C">
      <w:pPr>
        <w:jc w:val="both"/>
        <w:rPr>
          <w:rFonts w:ascii="Arial" w:hAnsi="Arial" w:cs="Arial"/>
          <w:b/>
          <w:lang w:val="es-CO"/>
        </w:rPr>
      </w:pPr>
    </w:p>
    <w:p w14:paraId="3018F823" w14:textId="77777777" w:rsidR="00323B8C" w:rsidRPr="00CB7C6A" w:rsidRDefault="00323B8C" w:rsidP="00323B8C">
      <w:pPr>
        <w:jc w:val="both"/>
        <w:rPr>
          <w:rFonts w:ascii="Arial" w:hAnsi="Arial" w:cs="Arial"/>
          <w:b/>
          <w:u w:val="single"/>
        </w:rPr>
      </w:pPr>
      <w:r w:rsidRPr="00CB7C6A">
        <w:rPr>
          <w:rFonts w:ascii="Arial" w:hAnsi="Arial" w:cs="Arial"/>
          <w:b/>
          <w:u w:val="single"/>
        </w:rPr>
        <w:t xml:space="preserve">Orientación: </w:t>
      </w:r>
    </w:p>
    <w:p w14:paraId="48F41FD8" w14:textId="77777777" w:rsidR="00323B8C" w:rsidRPr="00CB7C6A" w:rsidRDefault="00323B8C" w:rsidP="00323B8C">
      <w:pPr>
        <w:jc w:val="both"/>
        <w:rPr>
          <w:rFonts w:ascii="Arial" w:hAnsi="Arial" w:cs="Arial"/>
          <w:u w:val="single"/>
          <w:lang w:val="es-ES_tradnl"/>
        </w:rPr>
      </w:pPr>
    </w:p>
    <w:p w14:paraId="58768619" w14:textId="0BF7C917" w:rsidR="00323B8C" w:rsidRPr="00CB7C6A" w:rsidRDefault="00323B8C" w:rsidP="00323B8C">
      <w:pPr>
        <w:jc w:val="both"/>
        <w:rPr>
          <w:rFonts w:ascii="Arial" w:hAnsi="Arial" w:cs="Arial"/>
        </w:rPr>
      </w:pPr>
      <w:r w:rsidRPr="00CB7C6A">
        <w:rPr>
          <w:rFonts w:ascii="Arial" w:hAnsi="Arial" w:cs="Arial"/>
        </w:rPr>
        <w:t>Para la descripción de los compromisos específicos de LA CONTRALORIA se debe tener en cuenta:</w:t>
      </w:r>
    </w:p>
    <w:p w14:paraId="3BEA4069" w14:textId="77777777" w:rsidR="00323B8C" w:rsidRPr="00CB7C6A" w:rsidRDefault="00323B8C" w:rsidP="00323B8C">
      <w:pPr>
        <w:jc w:val="both"/>
        <w:rPr>
          <w:rFonts w:ascii="Arial" w:hAnsi="Arial" w:cs="Arial"/>
        </w:rPr>
      </w:pPr>
    </w:p>
    <w:p w14:paraId="560344BF" w14:textId="6708C3EC" w:rsidR="00323B8C" w:rsidRPr="00CB7C6A" w:rsidRDefault="00323B8C" w:rsidP="00323B8C">
      <w:pPr>
        <w:numPr>
          <w:ilvl w:val="0"/>
          <w:numId w:val="33"/>
        </w:numPr>
        <w:jc w:val="both"/>
        <w:rPr>
          <w:rFonts w:ascii="Arial" w:hAnsi="Arial" w:cs="Arial"/>
        </w:rPr>
      </w:pPr>
      <w:r w:rsidRPr="00CB7C6A">
        <w:rPr>
          <w:rFonts w:ascii="Arial" w:hAnsi="Arial" w:cs="Arial"/>
        </w:rPr>
        <w:t xml:space="preserve">Son aquellas actividades específicas que debe ejecutar LA CONTRALORIA para concurrir con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rPr>
        <w:t xml:space="preserve">en la ejecución del Objeto contractual. </w:t>
      </w:r>
    </w:p>
    <w:p w14:paraId="56714128" w14:textId="716B4D53" w:rsidR="00323B8C" w:rsidRPr="00CB7C6A" w:rsidRDefault="00323B8C" w:rsidP="00323B8C">
      <w:pPr>
        <w:numPr>
          <w:ilvl w:val="0"/>
          <w:numId w:val="33"/>
        </w:numPr>
        <w:jc w:val="both"/>
        <w:rPr>
          <w:rFonts w:ascii="Arial" w:hAnsi="Arial" w:cs="Arial"/>
        </w:rPr>
      </w:pPr>
      <w:r w:rsidRPr="00CB7C6A">
        <w:rPr>
          <w:rFonts w:ascii="Arial" w:hAnsi="Arial" w:cs="Arial"/>
        </w:rPr>
        <w:t>La estructuración de estos compromisos debe evidenciar una verdadera unión de esfuerzos o recursos entre LA CONTRALORIA y la entidad con la cual se suscribe el convenio para el desarrollo conjunto de actividades en relación con los cometidos y funciones que le asigna a aquel la ley.</w:t>
      </w:r>
    </w:p>
    <w:p w14:paraId="51DD7957" w14:textId="77777777" w:rsidR="00323B8C" w:rsidRPr="00CB7C6A" w:rsidRDefault="00323B8C" w:rsidP="00323B8C">
      <w:pPr>
        <w:numPr>
          <w:ilvl w:val="0"/>
          <w:numId w:val="33"/>
        </w:numPr>
        <w:jc w:val="both"/>
        <w:rPr>
          <w:rFonts w:ascii="Arial" w:hAnsi="Arial" w:cs="Arial"/>
        </w:rPr>
      </w:pPr>
      <w:r w:rsidRPr="00CB7C6A">
        <w:rPr>
          <w:rFonts w:ascii="Arial" w:hAnsi="Arial" w:cs="Arial"/>
        </w:rPr>
        <w:t>Estos compromisos deben iniciar su descripción con el verbo rector correspondiente.</w:t>
      </w:r>
    </w:p>
    <w:p w14:paraId="40B4AF68" w14:textId="77777777" w:rsidR="00323B8C" w:rsidRPr="00CB7C6A" w:rsidRDefault="00323B8C" w:rsidP="006134F8">
      <w:pPr>
        <w:jc w:val="both"/>
        <w:rPr>
          <w:rFonts w:ascii="Arial" w:hAnsi="Arial" w:cs="Arial"/>
        </w:rPr>
      </w:pPr>
    </w:p>
    <w:p w14:paraId="559ACC7E" w14:textId="54A79C2E" w:rsidR="00323B8C" w:rsidRPr="00CB7C6A" w:rsidRDefault="00323B8C" w:rsidP="00323B8C">
      <w:pPr>
        <w:numPr>
          <w:ilvl w:val="1"/>
          <w:numId w:val="1"/>
        </w:numPr>
        <w:jc w:val="both"/>
        <w:rPr>
          <w:rFonts w:ascii="Arial" w:hAnsi="Arial" w:cs="Arial"/>
          <w:b/>
          <w:lang w:val="es-CO"/>
        </w:rPr>
      </w:pPr>
      <w:r w:rsidRPr="00CB7C6A">
        <w:rPr>
          <w:rFonts w:ascii="Arial" w:hAnsi="Arial" w:cs="Arial"/>
          <w:b/>
          <w:lang w:val="es-CO"/>
        </w:rPr>
        <w:t xml:space="preserve">COMITÉ TÉCNICO DE SEGUIMIENTO: (opcional) </w:t>
      </w:r>
    </w:p>
    <w:p w14:paraId="2EA3DBA9" w14:textId="77777777" w:rsidR="00323B8C" w:rsidRPr="00CB7C6A" w:rsidRDefault="00323B8C" w:rsidP="00323B8C">
      <w:pPr>
        <w:jc w:val="both"/>
        <w:rPr>
          <w:rFonts w:ascii="Arial" w:hAnsi="Arial" w:cs="Arial"/>
          <w:b/>
          <w:lang w:val="es-CO"/>
        </w:rPr>
      </w:pPr>
    </w:p>
    <w:p w14:paraId="5F2EACB9" w14:textId="77777777" w:rsidR="00323B8C" w:rsidRPr="00CB7C6A" w:rsidRDefault="00323B8C" w:rsidP="00323B8C">
      <w:pPr>
        <w:jc w:val="both"/>
        <w:rPr>
          <w:rFonts w:ascii="Arial" w:hAnsi="Arial" w:cs="Arial"/>
          <w:b/>
          <w:u w:val="single"/>
        </w:rPr>
      </w:pPr>
      <w:r w:rsidRPr="00CB7C6A">
        <w:rPr>
          <w:rFonts w:ascii="Arial" w:hAnsi="Arial" w:cs="Arial"/>
          <w:b/>
          <w:u w:val="single"/>
        </w:rPr>
        <w:t>Orientación:</w:t>
      </w:r>
    </w:p>
    <w:p w14:paraId="1CA5163E" w14:textId="77777777" w:rsidR="00323B8C" w:rsidRPr="00CB7C6A" w:rsidRDefault="00323B8C" w:rsidP="00323B8C">
      <w:pPr>
        <w:jc w:val="both"/>
        <w:rPr>
          <w:rFonts w:ascii="Arial" w:hAnsi="Arial" w:cs="Arial"/>
        </w:rPr>
      </w:pPr>
    </w:p>
    <w:p w14:paraId="0453049F" w14:textId="77777777" w:rsidR="00323B8C" w:rsidRPr="00CB7C6A" w:rsidRDefault="00323B8C" w:rsidP="00323B8C">
      <w:pPr>
        <w:jc w:val="both"/>
        <w:rPr>
          <w:rFonts w:ascii="Arial" w:hAnsi="Arial" w:cs="Arial"/>
        </w:rPr>
      </w:pPr>
      <w:r w:rsidRPr="00CB7C6A">
        <w:rPr>
          <w:rFonts w:ascii="Arial" w:hAnsi="Arial" w:cs="Arial"/>
        </w:rPr>
        <w:t xml:space="preserve">Si se prevé la conformación de un comité técnico de seguimiento, es importante: </w:t>
      </w:r>
    </w:p>
    <w:p w14:paraId="0761F95A" w14:textId="77777777" w:rsidR="00323B8C" w:rsidRPr="00CB7C6A" w:rsidRDefault="00323B8C" w:rsidP="00323B8C">
      <w:pPr>
        <w:jc w:val="both"/>
        <w:rPr>
          <w:rFonts w:ascii="Arial" w:hAnsi="Arial" w:cs="Arial"/>
        </w:rPr>
      </w:pPr>
    </w:p>
    <w:p w14:paraId="7FE4EECC" w14:textId="1DFC3D21" w:rsidR="00323B8C" w:rsidRPr="00CB7C6A" w:rsidRDefault="00323B8C" w:rsidP="00323B8C">
      <w:pPr>
        <w:numPr>
          <w:ilvl w:val="0"/>
          <w:numId w:val="34"/>
        </w:numPr>
        <w:jc w:val="both"/>
        <w:rPr>
          <w:rFonts w:ascii="Arial" w:hAnsi="Arial" w:cs="Arial"/>
        </w:rPr>
      </w:pPr>
      <w:r w:rsidRPr="00CB7C6A">
        <w:rPr>
          <w:rFonts w:ascii="Arial" w:hAnsi="Arial" w:cs="Arial"/>
        </w:rPr>
        <w:t>Que quede claro cuántos integrantes por LA CONTRALORIA y cuantos por la entidad con la cual se suscribe el convenio lo conformaran,</w:t>
      </w:r>
    </w:p>
    <w:p w14:paraId="0CA9FA4E" w14:textId="77777777" w:rsidR="00323B8C" w:rsidRPr="00CB7C6A" w:rsidRDefault="00323B8C" w:rsidP="00323B8C">
      <w:pPr>
        <w:numPr>
          <w:ilvl w:val="0"/>
          <w:numId w:val="34"/>
        </w:numPr>
        <w:jc w:val="both"/>
        <w:rPr>
          <w:rFonts w:ascii="Arial" w:hAnsi="Arial" w:cs="Arial"/>
        </w:rPr>
      </w:pPr>
      <w:r w:rsidRPr="00CB7C6A">
        <w:rPr>
          <w:rFonts w:ascii="Arial" w:hAnsi="Arial" w:cs="Arial"/>
        </w:rPr>
        <w:t xml:space="preserve">Cuáles serán las funciones del comité. </w:t>
      </w:r>
    </w:p>
    <w:p w14:paraId="6FF42EEA" w14:textId="77777777" w:rsidR="00323B8C" w:rsidRPr="00CB7C6A" w:rsidRDefault="00323B8C" w:rsidP="00323B8C">
      <w:pPr>
        <w:numPr>
          <w:ilvl w:val="0"/>
          <w:numId w:val="34"/>
        </w:numPr>
        <w:jc w:val="both"/>
        <w:rPr>
          <w:rFonts w:ascii="Arial" w:hAnsi="Arial" w:cs="Arial"/>
        </w:rPr>
      </w:pPr>
      <w:r w:rsidRPr="00CB7C6A">
        <w:rPr>
          <w:rFonts w:ascii="Arial" w:hAnsi="Arial" w:cs="Arial"/>
        </w:rPr>
        <w:t>Diferenciar las funciones del comité de las del supervisor o interventor (quien puede hacer parte del Comité).</w:t>
      </w:r>
    </w:p>
    <w:p w14:paraId="1E53F966" w14:textId="77777777" w:rsidR="00323B8C" w:rsidRPr="00CB7C6A" w:rsidRDefault="00323B8C" w:rsidP="006134F8">
      <w:pPr>
        <w:jc w:val="both"/>
        <w:rPr>
          <w:rFonts w:ascii="Arial" w:hAnsi="Arial" w:cs="Arial"/>
        </w:rPr>
      </w:pPr>
    </w:p>
    <w:p w14:paraId="2293F18F" w14:textId="3160F304" w:rsidR="007D7D53" w:rsidRPr="00CB7C6A" w:rsidRDefault="00323B8C">
      <w:pPr>
        <w:numPr>
          <w:ilvl w:val="1"/>
          <w:numId w:val="1"/>
        </w:numPr>
        <w:contextualSpacing/>
        <w:jc w:val="both"/>
        <w:rPr>
          <w:rFonts w:ascii="Arial" w:hAnsi="Arial" w:cs="Arial"/>
          <w:b/>
          <w:lang w:val="es-CO"/>
        </w:rPr>
      </w:pPr>
      <w:r w:rsidRPr="00CB7C6A">
        <w:rPr>
          <w:rFonts w:ascii="Arial" w:hAnsi="Arial" w:cs="Arial"/>
          <w:b/>
          <w:lang w:val="es-CO"/>
        </w:rPr>
        <w:t>DURACION DEL CONVENIO</w:t>
      </w:r>
    </w:p>
    <w:p w14:paraId="20A6C5BB" w14:textId="77777777" w:rsidR="007D7D53" w:rsidRPr="00CB7C6A" w:rsidRDefault="007D7D53" w:rsidP="007D7D53">
      <w:pPr>
        <w:jc w:val="both"/>
        <w:rPr>
          <w:rFonts w:ascii="Arial" w:hAnsi="Arial" w:cs="Arial"/>
          <w:b/>
          <w:lang w:val="es-CO"/>
        </w:rPr>
      </w:pPr>
    </w:p>
    <w:p w14:paraId="38FC550D" w14:textId="77777777" w:rsidR="007D7D53" w:rsidRPr="00CB7C6A" w:rsidRDefault="007D7D53" w:rsidP="007D7D53">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43579D74" w14:textId="77777777" w:rsidR="007D7D53" w:rsidRPr="00CB7C6A" w:rsidRDefault="007D7D53" w:rsidP="007D7D53">
      <w:pPr>
        <w:ind w:left="720"/>
        <w:contextualSpacing/>
        <w:jc w:val="both"/>
        <w:rPr>
          <w:rFonts w:ascii="Arial" w:hAnsi="Arial" w:cs="Arial"/>
          <w:b/>
          <w:color w:val="808080" w:themeColor="background1" w:themeShade="80"/>
        </w:rPr>
      </w:pPr>
    </w:p>
    <w:p w14:paraId="13403ACB" w14:textId="4BC30998" w:rsidR="007D7D53" w:rsidRPr="00CB7C6A" w:rsidRDefault="007D7D53" w:rsidP="007D7D53">
      <w:pPr>
        <w:jc w:val="both"/>
        <w:rPr>
          <w:rFonts w:ascii="Arial" w:hAnsi="Arial" w:cs="Arial"/>
          <w:color w:val="808080" w:themeColor="background1" w:themeShade="80"/>
        </w:rPr>
      </w:pPr>
      <w:r w:rsidRPr="00CB7C6A">
        <w:rPr>
          <w:rFonts w:ascii="Arial" w:hAnsi="Arial" w:cs="Arial"/>
          <w:color w:val="808080" w:themeColor="background1" w:themeShade="80"/>
        </w:rPr>
        <w:lastRenderedPageBreak/>
        <w:t xml:space="preserve">Es la estimación del término en que </w:t>
      </w:r>
      <w:r w:rsidR="00323B8C" w:rsidRPr="00CB7C6A">
        <w:rPr>
          <w:rFonts w:ascii="Arial" w:hAnsi="Arial" w:cs="Arial"/>
          <w:color w:val="808080" w:themeColor="background1" w:themeShade="80"/>
        </w:rPr>
        <w:t xml:space="preserve"> </w:t>
      </w:r>
      <w:r w:rsidR="0070540B" w:rsidRPr="00CB7C6A">
        <w:rPr>
          <w:rFonts w:ascii="Arial" w:hAnsi="Arial" w:cs="Arial"/>
          <w:color w:val="808080" w:themeColor="background1" w:themeShade="80"/>
        </w:rPr>
        <w:t xml:space="preserve"> EL ASOCIADO/EL COOPERANTE </w:t>
      </w:r>
      <w:r w:rsidRPr="00CB7C6A">
        <w:rPr>
          <w:rFonts w:ascii="Arial" w:hAnsi="Arial" w:cs="Arial"/>
          <w:color w:val="808080" w:themeColor="background1" w:themeShade="80"/>
        </w:rPr>
        <w:t>dará cumplimiento al objeto pactado. Este plazo debe comprender tanto los tiempos requeridos para el cumplimiento de l</w:t>
      </w:r>
      <w:r w:rsidR="00147FD2" w:rsidRPr="00CB7C6A">
        <w:rPr>
          <w:rFonts w:ascii="Arial" w:hAnsi="Arial" w:cs="Arial"/>
          <w:color w:val="808080" w:themeColor="background1" w:themeShade="80"/>
        </w:rPr>
        <w:t>o</w:t>
      </w:r>
      <w:r w:rsidRPr="00CB7C6A">
        <w:rPr>
          <w:rFonts w:ascii="Arial" w:hAnsi="Arial" w:cs="Arial"/>
          <w:color w:val="808080" w:themeColor="background1" w:themeShade="80"/>
        </w:rPr>
        <w:t xml:space="preserve">s </w:t>
      </w:r>
      <w:r w:rsidR="00132FD1" w:rsidRPr="00CB7C6A">
        <w:rPr>
          <w:rFonts w:ascii="Arial" w:hAnsi="Arial" w:cs="Arial"/>
          <w:color w:val="808080" w:themeColor="background1" w:themeShade="80"/>
        </w:rPr>
        <w:t>compromiso</w:t>
      </w:r>
      <w:r w:rsidRPr="00CB7C6A">
        <w:rPr>
          <w:rFonts w:ascii="Arial" w:hAnsi="Arial" w:cs="Arial"/>
          <w:color w:val="808080" w:themeColor="background1" w:themeShade="80"/>
        </w:rPr>
        <w:t xml:space="preserve">s principales del </w:t>
      </w:r>
      <w:r w:rsidR="00132FD1" w:rsidRPr="00CB7C6A">
        <w:rPr>
          <w:rFonts w:ascii="Arial" w:hAnsi="Arial" w:cs="Arial"/>
          <w:color w:val="808080" w:themeColor="background1" w:themeShade="80"/>
        </w:rPr>
        <w:t>convenio</w:t>
      </w:r>
      <w:r w:rsidRPr="00CB7C6A">
        <w:rPr>
          <w:rFonts w:ascii="Arial" w:hAnsi="Arial" w:cs="Arial"/>
          <w:color w:val="808080" w:themeColor="background1" w:themeShade="80"/>
        </w:rPr>
        <w:t>, como las accesorias.</w:t>
      </w:r>
    </w:p>
    <w:p w14:paraId="221C3472" w14:textId="77777777" w:rsidR="007D7D53" w:rsidRPr="00CB7C6A" w:rsidRDefault="007D7D53" w:rsidP="007D7D53">
      <w:pPr>
        <w:jc w:val="both"/>
        <w:rPr>
          <w:rFonts w:ascii="Arial" w:hAnsi="Arial" w:cs="Arial"/>
        </w:rPr>
      </w:pPr>
    </w:p>
    <w:p w14:paraId="4AA910ED" w14:textId="77777777" w:rsidR="007D7D53" w:rsidRPr="00CB7C6A" w:rsidRDefault="007D7D53" w:rsidP="007D7D53">
      <w:pPr>
        <w:jc w:val="both"/>
        <w:rPr>
          <w:rFonts w:ascii="Arial" w:hAnsi="Arial" w:cs="Arial"/>
          <w:b/>
          <w:color w:val="0070C0"/>
        </w:rPr>
      </w:pPr>
    </w:p>
    <w:p w14:paraId="52FB326E" w14:textId="1BDC6899" w:rsidR="007D7D53" w:rsidRPr="00CB7C6A" w:rsidRDefault="007D7D53" w:rsidP="007D7D53">
      <w:pPr>
        <w:jc w:val="both"/>
        <w:rPr>
          <w:rFonts w:ascii="Arial" w:hAnsi="Arial" w:cs="Arial"/>
          <w:b/>
        </w:rPr>
      </w:pPr>
      <w:r w:rsidRPr="00CB7C6A">
        <w:rPr>
          <w:rFonts w:ascii="Arial" w:hAnsi="Arial" w:cs="Arial"/>
          <w:b/>
          <w:bCs/>
          <w:color w:val="0070C0"/>
          <w:u w:val="single"/>
        </w:rPr>
        <w:t xml:space="preserve">Se sugiere la siguiente redacción: </w:t>
      </w:r>
      <w:r w:rsidRPr="00CB7C6A">
        <w:rPr>
          <w:rFonts w:ascii="Arial" w:hAnsi="Arial" w:cs="Arial"/>
          <w:bCs/>
        </w:rPr>
        <w:t>Será</w:t>
      </w:r>
      <w:r w:rsidRPr="00CB7C6A">
        <w:rPr>
          <w:rFonts w:ascii="Arial" w:hAnsi="Arial" w:cs="Arial"/>
          <w:bCs/>
          <w:color w:val="000000"/>
        </w:rPr>
        <w:t xml:space="preserve"> a partir </w:t>
      </w:r>
      <w:r w:rsidR="000F3446" w:rsidRPr="00CB7C6A">
        <w:rPr>
          <w:rFonts w:ascii="Arial" w:hAnsi="Arial" w:cs="Arial"/>
          <w:bCs/>
          <w:color w:val="000000"/>
        </w:rPr>
        <w:t xml:space="preserve">de la suscripción del acta de inicio previo </w:t>
      </w:r>
      <w:r w:rsidRPr="00CB7C6A">
        <w:rPr>
          <w:rFonts w:ascii="Arial" w:hAnsi="Arial" w:cs="Arial"/>
          <w:bCs/>
          <w:color w:val="000000"/>
        </w:rPr>
        <w:t>cumplimiento de los requisitos de perfeccionamiento y ejecución, y hasta el</w:t>
      </w:r>
      <w:r w:rsidRPr="00CB7C6A">
        <w:rPr>
          <w:rFonts w:ascii="Arial" w:hAnsi="Arial" w:cs="Arial"/>
          <w:b/>
          <w:bCs/>
          <w:color w:val="FF0000"/>
        </w:rPr>
        <w:t xml:space="preserve"> XX</w:t>
      </w:r>
      <w:r w:rsidRPr="00CB7C6A">
        <w:rPr>
          <w:rFonts w:ascii="Arial" w:hAnsi="Arial" w:cs="Arial"/>
          <w:b/>
          <w:color w:val="FF0000"/>
        </w:rPr>
        <w:t xml:space="preserve"> de XXXXXXXXXXXX de 202X.</w:t>
      </w:r>
    </w:p>
    <w:p w14:paraId="09CA9A1A" w14:textId="77777777" w:rsidR="007D7D53" w:rsidRPr="00CB7C6A" w:rsidRDefault="007D7D53" w:rsidP="007D7D53">
      <w:pPr>
        <w:jc w:val="both"/>
        <w:rPr>
          <w:rFonts w:ascii="Arial" w:hAnsi="Arial" w:cs="Arial"/>
          <w:b/>
          <w:lang w:val="es-CO"/>
        </w:rPr>
      </w:pPr>
    </w:p>
    <w:p w14:paraId="3C869FC0" w14:textId="77777777" w:rsidR="007D7D53" w:rsidRPr="00CB7C6A" w:rsidRDefault="007D7D53">
      <w:pPr>
        <w:numPr>
          <w:ilvl w:val="1"/>
          <w:numId w:val="1"/>
        </w:numPr>
        <w:contextualSpacing/>
        <w:jc w:val="both"/>
        <w:rPr>
          <w:rFonts w:ascii="Arial" w:hAnsi="Arial" w:cs="Arial"/>
          <w:b/>
          <w:lang w:val="es-CO"/>
        </w:rPr>
      </w:pPr>
      <w:r w:rsidRPr="00CB7C6A">
        <w:rPr>
          <w:rFonts w:ascii="Arial" w:hAnsi="Arial" w:cs="Arial"/>
          <w:b/>
          <w:lang w:val="es-CO"/>
        </w:rPr>
        <w:t>LUGAR DE EJECUCIÓN/ DOMICILIO CONTRACTUAL</w:t>
      </w:r>
    </w:p>
    <w:p w14:paraId="13AB6D75" w14:textId="77777777" w:rsidR="007D7D53" w:rsidRPr="00CB7C6A" w:rsidRDefault="007D7D53" w:rsidP="007D7D53">
      <w:pPr>
        <w:jc w:val="both"/>
        <w:rPr>
          <w:rFonts w:ascii="Arial" w:hAnsi="Arial" w:cs="Arial"/>
          <w:b/>
          <w:lang w:val="es-CO"/>
        </w:rPr>
      </w:pPr>
    </w:p>
    <w:p w14:paraId="46F226CC" w14:textId="77777777" w:rsidR="000F3446" w:rsidRPr="00CB7C6A" w:rsidRDefault="000F3446" w:rsidP="000F3446">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52C73E12" w14:textId="77777777" w:rsidR="000F3446" w:rsidRPr="00CB7C6A" w:rsidRDefault="000F3446" w:rsidP="007D7D53">
      <w:pPr>
        <w:autoSpaceDE w:val="0"/>
        <w:autoSpaceDN w:val="0"/>
        <w:adjustRightInd w:val="0"/>
        <w:jc w:val="both"/>
        <w:rPr>
          <w:rFonts w:ascii="Arial" w:eastAsia="Calibri" w:hAnsi="Arial" w:cs="Arial"/>
          <w:color w:val="808080" w:themeColor="background1" w:themeShade="80"/>
        </w:rPr>
      </w:pPr>
    </w:p>
    <w:p w14:paraId="3292D9C7" w14:textId="77777777" w:rsidR="007D7D53" w:rsidRPr="00CB7C6A" w:rsidRDefault="007D7D53" w:rsidP="007D7D53">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Si las actividades deben ejecutarse en un lugar diferente al del domicilio contractual, este debe ser señalado en forma específica.</w:t>
      </w:r>
    </w:p>
    <w:p w14:paraId="46B96A94" w14:textId="77777777" w:rsidR="007D7D53" w:rsidRPr="00CB7C6A" w:rsidRDefault="007D7D53" w:rsidP="007D7D53">
      <w:pPr>
        <w:jc w:val="both"/>
        <w:rPr>
          <w:rFonts w:ascii="Arial" w:hAnsi="Arial" w:cs="Arial"/>
          <w:b/>
          <w:lang w:val="es-CO"/>
        </w:rPr>
      </w:pPr>
    </w:p>
    <w:p w14:paraId="523A8DF3" w14:textId="72E41127" w:rsidR="007D7D53" w:rsidRPr="00CB7C6A" w:rsidRDefault="007D7D53" w:rsidP="007D7D53">
      <w:pPr>
        <w:jc w:val="both"/>
        <w:rPr>
          <w:rFonts w:ascii="Arial" w:hAnsi="Arial" w:cs="Arial"/>
          <w:color w:val="000000"/>
        </w:rPr>
      </w:pPr>
      <w:r w:rsidRPr="00CB7C6A">
        <w:rPr>
          <w:rFonts w:ascii="Arial" w:hAnsi="Arial" w:cs="Arial"/>
          <w:b/>
          <w:bCs/>
          <w:color w:val="0070C0"/>
          <w:u w:val="single"/>
        </w:rPr>
        <w:t xml:space="preserve">Se sugiere la siguiente redacción: </w:t>
      </w:r>
      <w:r w:rsidRPr="00CB7C6A">
        <w:rPr>
          <w:rFonts w:ascii="Arial" w:hAnsi="Arial" w:cs="Arial"/>
          <w:color w:val="000000"/>
        </w:rPr>
        <w:t xml:space="preserve">Las actividades del </w:t>
      </w:r>
      <w:r w:rsidR="00132FD1" w:rsidRPr="00CB7C6A">
        <w:rPr>
          <w:rFonts w:ascii="Arial" w:hAnsi="Arial" w:cs="Arial"/>
          <w:color w:val="000000"/>
        </w:rPr>
        <w:t>convenio</w:t>
      </w:r>
      <w:r w:rsidRPr="00CB7C6A">
        <w:rPr>
          <w:rFonts w:ascii="Arial" w:hAnsi="Arial" w:cs="Arial"/>
          <w:color w:val="000000"/>
        </w:rPr>
        <w:t xml:space="preserve"> se desarrollarán en Bogotá D.C., sin perjuicio de las actividades que deban desarrollarse en otr</w:t>
      </w:r>
      <w:r w:rsidR="00973D00" w:rsidRPr="00CB7C6A">
        <w:rPr>
          <w:rFonts w:ascii="Arial" w:hAnsi="Arial" w:cs="Arial"/>
          <w:color w:val="000000"/>
        </w:rPr>
        <w:t>as ciudades previa autorización de LA CONTRALORIA</w:t>
      </w:r>
      <w:r w:rsidRPr="00CB7C6A">
        <w:rPr>
          <w:rFonts w:ascii="Arial" w:hAnsi="Arial" w:cs="Arial"/>
          <w:color w:val="000000"/>
        </w:rPr>
        <w:t xml:space="preserve">. </w:t>
      </w:r>
    </w:p>
    <w:p w14:paraId="2B64897B" w14:textId="77777777" w:rsidR="007D7D53" w:rsidRPr="00CB7C6A" w:rsidRDefault="007D7D53" w:rsidP="007D7D53">
      <w:pPr>
        <w:jc w:val="both"/>
        <w:rPr>
          <w:rFonts w:ascii="Arial" w:hAnsi="Arial" w:cs="Arial"/>
          <w:color w:val="000000"/>
        </w:rPr>
      </w:pPr>
    </w:p>
    <w:p w14:paraId="4AFB043B" w14:textId="77777777" w:rsidR="007D7D53" w:rsidRPr="00CB7C6A" w:rsidRDefault="007D7D53" w:rsidP="007D7D53">
      <w:pPr>
        <w:jc w:val="both"/>
        <w:rPr>
          <w:rFonts w:ascii="Arial" w:hAnsi="Arial" w:cs="Arial"/>
          <w:color w:val="000000"/>
        </w:rPr>
      </w:pPr>
      <w:r w:rsidRPr="00CB7C6A">
        <w:rPr>
          <w:rFonts w:ascii="Arial" w:hAnsi="Arial" w:cs="Arial"/>
          <w:color w:val="000000"/>
        </w:rPr>
        <w:t>El domicilio contractual será la ciudad de Bogotá D.C.</w:t>
      </w:r>
    </w:p>
    <w:p w14:paraId="4EFD3AD4" w14:textId="77777777" w:rsidR="0056546C" w:rsidRPr="00CB7C6A" w:rsidRDefault="0056546C" w:rsidP="0056546C">
      <w:pPr>
        <w:rPr>
          <w:rFonts w:ascii="Arial" w:hAnsi="Arial" w:cs="Arial"/>
          <w:b/>
          <w:lang w:val="es-CO"/>
        </w:rPr>
      </w:pPr>
    </w:p>
    <w:p w14:paraId="63C6B0DA" w14:textId="3272EDD8" w:rsidR="0056546C" w:rsidRPr="00CB7C6A" w:rsidRDefault="00132FD1">
      <w:pPr>
        <w:pStyle w:val="Prrafodelista"/>
        <w:numPr>
          <w:ilvl w:val="1"/>
          <w:numId w:val="1"/>
        </w:numPr>
        <w:jc w:val="both"/>
        <w:rPr>
          <w:rFonts w:ascii="Arial" w:hAnsi="Arial" w:cs="Arial"/>
          <w:b/>
          <w:lang w:val="es-CO"/>
        </w:rPr>
      </w:pPr>
      <w:r w:rsidRPr="00CB7C6A">
        <w:rPr>
          <w:rFonts w:ascii="Arial" w:hAnsi="Arial" w:cs="Arial"/>
          <w:b/>
          <w:lang w:val="es-CO"/>
        </w:rPr>
        <w:t>CONVENIO</w:t>
      </w:r>
      <w:r w:rsidR="0056546C" w:rsidRPr="00CB7C6A">
        <w:rPr>
          <w:rFonts w:ascii="Arial" w:hAnsi="Arial" w:cs="Arial"/>
          <w:b/>
          <w:lang w:val="es-CO"/>
        </w:rPr>
        <w:t xml:space="preserve"> A CELEBRAR</w:t>
      </w:r>
    </w:p>
    <w:p w14:paraId="624CD643" w14:textId="77777777" w:rsidR="0056546C" w:rsidRPr="00CB7C6A" w:rsidRDefault="0056546C" w:rsidP="0056546C">
      <w:pPr>
        <w:rPr>
          <w:rFonts w:ascii="Arial" w:hAnsi="Arial" w:cs="Arial"/>
        </w:rPr>
      </w:pPr>
    </w:p>
    <w:p w14:paraId="38C4C133" w14:textId="07ECAF62" w:rsidR="0056546C" w:rsidRPr="00CB7C6A" w:rsidRDefault="0056546C" w:rsidP="0056546C">
      <w:pPr>
        <w:jc w:val="both"/>
        <w:rPr>
          <w:rFonts w:ascii="Arial" w:hAnsi="Arial" w:cs="Arial"/>
          <w:color w:val="000000"/>
        </w:rPr>
      </w:pPr>
      <w:r w:rsidRPr="00CB7C6A">
        <w:rPr>
          <w:rFonts w:ascii="Arial" w:hAnsi="Arial" w:cs="Arial"/>
          <w:color w:val="000000"/>
        </w:rPr>
        <w:t xml:space="preserve">Como resultado del respectivo proceso de selección, se suscribirá un </w:t>
      </w:r>
      <w:r w:rsidR="00132FD1" w:rsidRPr="00CB7C6A">
        <w:rPr>
          <w:rFonts w:ascii="Arial" w:hAnsi="Arial" w:cs="Arial"/>
        </w:rPr>
        <w:t>Convenio</w:t>
      </w:r>
      <w:r w:rsidRPr="00CB7C6A">
        <w:rPr>
          <w:rFonts w:ascii="Arial" w:hAnsi="Arial" w:cs="Arial"/>
        </w:rPr>
        <w:t xml:space="preserve"> de </w:t>
      </w:r>
      <w:r w:rsidR="00A67564" w:rsidRPr="00CB7C6A">
        <w:rPr>
          <w:rFonts w:ascii="Arial" w:hAnsi="Arial" w:cs="Arial"/>
          <w:color w:val="FF0000"/>
        </w:rPr>
        <w:t>(</w:t>
      </w:r>
      <w:r w:rsidR="0070540B" w:rsidRPr="00CB7C6A">
        <w:rPr>
          <w:rFonts w:ascii="Arial" w:hAnsi="Arial" w:cs="Arial"/>
          <w:color w:val="FF0000"/>
        </w:rPr>
        <w:t>interadministrativo</w:t>
      </w:r>
      <w:r w:rsidR="00A67564" w:rsidRPr="00CB7C6A">
        <w:rPr>
          <w:rFonts w:ascii="Arial" w:hAnsi="Arial" w:cs="Arial"/>
          <w:color w:val="FF0000"/>
        </w:rPr>
        <w:t xml:space="preserve">/ </w:t>
      </w:r>
      <w:r w:rsidR="0070540B" w:rsidRPr="00CB7C6A">
        <w:rPr>
          <w:rFonts w:ascii="Arial" w:hAnsi="Arial" w:cs="Arial"/>
          <w:color w:val="FF0000"/>
        </w:rPr>
        <w:t>Asociación / Cooperación</w:t>
      </w:r>
      <w:r w:rsidR="00A67564" w:rsidRPr="00CB7C6A">
        <w:rPr>
          <w:rFonts w:ascii="Arial" w:hAnsi="Arial" w:cs="Arial"/>
          <w:color w:val="FF0000"/>
        </w:rPr>
        <w:t>)</w:t>
      </w:r>
      <w:r w:rsidRPr="00CB7C6A">
        <w:rPr>
          <w:rFonts w:ascii="Arial" w:hAnsi="Arial" w:cs="Arial"/>
          <w:color w:val="FF0000"/>
        </w:rPr>
        <w:t xml:space="preserve">, </w:t>
      </w:r>
      <w:r w:rsidRPr="00CB7C6A">
        <w:rPr>
          <w:rFonts w:ascii="Arial" w:hAnsi="Arial" w:cs="Arial"/>
          <w:color w:val="000000"/>
        </w:rPr>
        <w:t xml:space="preserve">el cual se regirá en su integridad por las normas que conforman el régimen general de Contratación Estatal y en lo no previsto por estas, por las disposiciones comerciales y civiles pertinentes, de conformidad con el artículo 13 de la Ley 80 de 1993. </w:t>
      </w:r>
    </w:p>
    <w:p w14:paraId="52FF39AC" w14:textId="77777777" w:rsidR="0056546C" w:rsidRPr="00CB7C6A" w:rsidRDefault="0056546C" w:rsidP="0056546C">
      <w:pPr>
        <w:ind w:left="792"/>
        <w:contextualSpacing/>
        <w:jc w:val="both"/>
        <w:rPr>
          <w:rFonts w:ascii="Arial" w:hAnsi="Arial" w:cs="Arial"/>
          <w:b/>
          <w:lang w:val="es-CO"/>
        </w:rPr>
      </w:pPr>
    </w:p>
    <w:p w14:paraId="58CCCEA4" w14:textId="58ABD460" w:rsidR="007D7D53" w:rsidRPr="00CB7C6A" w:rsidRDefault="007D7D53">
      <w:pPr>
        <w:numPr>
          <w:ilvl w:val="1"/>
          <w:numId w:val="1"/>
        </w:numPr>
        <w:contextualSpacing/>
        <w:jc w:val="both"/>
        <w:rPr>
          <w:rFonts w:ascii="Arial" w:hAnsi="Arial" w:cs="Arial"/>
          <w:b/>
          <w:lang w:val="es-CO"/>
        </w:rPr>
      </w:pPr>
      <w:r w:rsidRPr="00CB7C6A">
        <w:rPr>
          <w:rFonts w:ascii="Arial" w:hAnsi="Arial" w:cs="Arial"/>
          <w:b/>
          <w:lang w:val="es-CO"/>
        </w:rPr>
        <w:t>AUTORIZACIONES, PERMISOS, LICENCIAS, CERTIFICACIONES O COMPROMISOS REQUERIDOS PARA SU EJECUCIÓN.</w:t>
      </w:r>
    </w:p>
    <w:p w14:paraId="44205613" w14:textId="77777777" w:rsidR="007D7D53" w:rsidRPr="00CB7C6A" w:rsidRDefault="007D7D53" w:rsidP="007D7D53">
      <w:pPr>
        <w:jc w:val="both"/>
        <w:rPr>
          <w:rFonts w:ascii="Arial" w:hAnsi="Arial" w:cs="Arial"/>
          <w:b/>
          <w:lang w:val="es-CO"/>
        </w:rPr>
      </w:pPr>
    </w:p>
    <w:p w14:paraId="2792F158" w14:textId="77777777" w:rsidR="007D7D53" w:rsidRPr="00CB7C6A" w:rsidRDefault="007D7D53" w:rsidP="007D7D53">
      <w:pPr>
        <w:autoSpaceDE w:val="0"/>
        <w:autoSpaceDN w:val="0"/>
        <w:adjustRightInd w:val="0"/>
        <w:jc w:val="both"/>
        <w:rPr>
          <w:rFonts w:ascii="Arial" w:hAnsi="Arial" w:cs="Arial"/>
          <w:color w:val="000000"/>
        </w:rPr>
      </w:pPr>
      <w:r w:rsidRPr="00CB7C6A">
        <w:rPr>
          <w:rFonts w:ascii="Arial" w:hAnsi="Arial" w:cs="Arial"/>
          <w:color w:val="000000"/>
        </w:rPr>
        <w:t xml:space="preserve">Para la contratación se requieren y aportan las siguientes autorizaciones y/o permisos. </w:t>
      </w:r>
    </w:p>
    <w:p w14:paraId="4B4179A9" w14:textId="77777777" w:rsidR="007D7D53" w:rsidRPr="00CB7C6A" w:rsidRDefault="007D7D53" w:rsidP="007D7D53">
      <w:pPr>
        <w:jc w:val="both"/>
        <w:rPr>
          <w:rFonts w:ascii="Arial" w:hAnsi="Arial" w:cs="Arial"/>
          <w:b/>
        </w:rPr>
      </w:pPr>
    </w:p>
    <w:tbl>
      <w:tblPr>
        <w:tblStyle w:val="Tabladecuadrcula6concolores"/>
        <w:tblW w:w="5000" w:type="pct"/>
        <w:tblLook w:val="04A0" w:firstRow="1" w:lastRow="0" w:firstColumn="1" w:lastColumn="0" w:noHBand="0" w:noVBand="1"/>
      </w:tblPr>
      <w:tblGrid>
        <w:gridCol w:w="6789"/>
        <w:gridCol w:w="2039"/>
      </w:tblGrid>
      <w:tr w:rsidR="007D7D53" w:rsidRPr="00CB7C6A" w14:paraId="09EE06C5" w14:textId="77777777" w:rsidTr="0027073F">
        <w:trPr>
          <w:cnfStyle w:val="100000000000" w:firstRow="1" w:lastRow="0" w:firstColumn="0" w:lastColumn="0" w:oddVBand="0" w:evenVBand="0" w:oddHBand="0"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hideMark/>
          </w:tcPr>
          <w:p w14:paraId="29E5272E" w14:textId="77777777" w:rsidR="007D7D53" w:rsidRPr="00CB7C6A" w:rsidRDefault="007D7D53" w:rsidP="007D7D53">
            <w:pPr>
              <w:jc w:val="both"/>
              <w:rPr>
                <w:rFonts w:ascii="Arial" w:hAnsi="Arial" w:cs="Arial"/>
                <w:lang w:val="es-CO" w:eastAsia="es-CO"/>
              </w:rPr>
            </w:pPr>
            <w:r w:rsidRPr="00CB7C6A">
              <w:rPr>
                <w:rFonts w:ascii="Arial" w:hAnsi="Arial" w:cs="Arial"/>
                <w:lang w:eastAsia="es-CO"/>
              </w:rPr>
              <w:t>Autorización o permiso</w:t>
            </w:r>
          </w:p>
        </w:tc>
        <w:tc>
          <w:tcPr>
            <w:tcW w:w="1155" w:type="pct"/>
            <w:hideMark/>
          </w:tcPr>
          <w:p w14:paraId="571CE0EF" w14:textId="77777777" w:rsidR="007D7D53" w:rsidRPr="00CB7C6A" w:rsidRDefault="007D7D53" w:rsidP="007D7D53">
            <w:pPr>
              <w:jc w:val="both"/>
              <w:cnfStyle w:val="100000000000" w:firstRow="1" w:lastRow="0" w:firstColumn="0" w:lastColumn="0" w:oddVBand="0" w:evenVBand="0" w:oddHBand="0" w:evenHBand="0" w:firstRowFirstColumn="0" w:firstRowLastColumn="0" w:lastRowFirstColumn="0" w:lastRowLastColumn="0"/>
              <w:rPr>
                <w:rFonts w:ascii="Arial" w:hAnsi="Arial" w:cs="Arial"/>
                <w:lang w:eastAsia="es-CO"/>
              </w:rPr>
            </w:pPr>
            <w:r w:rsidRPr="00CB7C6A">
              <w:rPr>
                <w:rFonts w:ascii="Arial" w:hAnsi="Arial" w:cs="Arial"/>
                <w:lang w:eastAsia="es-CO"/>
              </w:rPr>
              <w:t>Requiere (SI/NO)</w:t>
            </w:r>
          </w:p>
        </w:tc>
      </w:tr>
      <w:tr w:rsidR="00A67564" w:rsidRPr="00CB7C6A" w14:paraId="4E30B0FE" w14:textId="77777777" w:rsidTr="0027073F">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3845" w:type="pct"/>
          </w:tcPr>
          <w:p w14:paraId="214839F5" w14:textId="65F1D5B3" w:rsidR="00A67564" w:rsidRPr="00CB7C6A" w:rsidRDefault="0070540B" w:rsidP="0070540B">
            <w:pPr>
              <w:jc w:val="both"/>
              <w:rPr>
                <w:rFonts w:ascii="Arial" w:hAnsi="Arial" w:cs="Arial"/>
                <w:lang w:eastAsia="es-CO"/>
              </w:rPr>
            </w:pPr>
            <w:r w:rsidRPr="00CB7C6A">
              <w:rPr>
                <w:rFonts w:ascii="Arial" w:hAnsi="Arial" w:cs="Arial"/>
                <w:lang w:eastAsia="es-CO"/>
              </w:rPr>
              <w:t>Autorización expresa del representante legal de LA CONTRALORIA DE BOGOTA para suscribir el convenio de asociación.</w:t>
            </w:r>
          </w:p>
        </w:tc>
        <w:tc>
          <w:tcPr>
            <w:tcW w:w="1155" w:type="pct"/>
          </w:tcPr>
          <w:p w14:paraId="6AE42A1E" w14:textId="77777777" w:rsidR="00A67564" w:rsidRPr="00CB7C6A" w:rsidRDefault="00A67564" w:rsidP="007D7D53">
            <w:pPr>
              <w:jc w:val="both"/>
              <w:cnfStyle w:val="000000100000" w:firstRow="0" w:lastRow="0" w:firstColumn="0" w:lastColumn="0" w:oddVBand="0" w:evenVBand="0" w:oddHBand="1" w:evenHBand="0" w:firstRowFirstColumn="0" w:firstRowLastColumn="0" w:lastRowFirstColumn="0" w:lastRowLastColumn="0"/>
              <w:rPr>
                <w:rFonts w:ascii="Arial" w:hAnsi="Arial" w:cs="Arial"/>
                <w:lang w:eastAsia="es-CO"/>
              </w:rPr>
            </w:pPr>
          </w:p>
        </w:tc>
      </w:tr>
      <w:tr w:rsidR="007D7D53" w:rsidRPr="00CB7C6A" w14:paraId="63D6F109" w14:textId="77777777" w:rsidTr="0027073F">
        <w:trPr>
          <w:trHeight w:val="120"/>
        </w:trPr>
        <w:tc>
          <w:tcPr>
            <w:cnfStyle w:val="001000000000" w:firstRow="0" w:lastRow="0" w:firstColumn="1" w:lastColumn="0" w:oddVBand="0" w:evenVBand="0" w:oddHBand="0" w:evenHBand="0" w:firstRowFirstColumn="0" w:firstRowLastColumn="0" w:lastRowFirstColumn="0" w:lastRowLastColumn="0"/>
            <w:tcW w:w="3845" w:type="pct"/>
            <w:hideMark/>
          </w:tcPr>
          <w:p w14:paraId="6F926359" w14:textId="09A02B9E" w:rsidR="007D7D53" w:rsidRPr="00CB7C6A" w:rsidRDefault="00132FD1" w:rsidP="007D7D53">
            <w:pPr>
              <w:ind w:right="71"/>
              <w:jc w:val="both"/>
              <w:rPr>
                <w:rFonts w:ascii="Arial" w:hAnsi="Arial" w:cs="Arial"/>
                <w:lang w:eastAsia="es-CO"/>
              </w:rPr>
            </w:pPr>
            <w:r w:rsidRPr="00CB7C6A">
              <w:rPr>
                <w:rFonts w:ascii="Arial" w:hAnsi="Arial" w:cs="Arial"/>
                <w:lang w:eastAsia="es-CO"/>
              </w:rPr>
              <w:t>Convenio</w:t>
            </w:r>
            <w:r w:rsidR="007D7D53" w:rsidRPr="00CB7C6A">
              <w:rPr>
                <w:rFonts w:ascii="Arial" w:hAnsi="Arial" w:cs="Arial"/>
                <w:lang w:eastAsia="es-CO"/>
              </w:rPr>
              <w:t>s con objetos transversales a diferentes áreas. *</w:t>
            </w:r>
          </w:p>
        </w:tc>
        <w:tc>
          <w:tcPr>
            <w:tcW w:w="1155" w:type="pct"/>
          </w:tcPr>
          <w:p w14:paraId="5DFA3BDA" w14:textId="77777777" w:rsidR="007D7D53" w:rsidRPr="00CB7C6A" w:rsidRDefault="007D7D53" w:rsidP="007D7D53">
            <w:pPr>
              <w:jc w:val="both"/>
              <w:cnfStyle w:val="000000000000" w:firstRow="0" w:lastRow="0" w:firstColumn="0" w:lastColumn="0" w:oddVBand="0" w:evenVBand="0" w:oddHBand="0" w:evenHBand="0" w:firstRowFirstColumn="0" w:firstRowLastColumn="0" w:lastRowFirstColumn="0" w:lastRowLastColumn="0"/>
              <w:rPr>
                <w:rFonts w:ascii="Arial" w:hAnsi="Arial" w:cs="Arial"/>
                <w:lang w:eastAsia="es-CO"/>
              </w:rPr>
            </w:pPr>
          </w:p>
        </w:tc>
      </w:tr>
    </w:tbl>
    <w:p w14:paraId="47E9D41D" w14:textId="77777777" w:rsidR="007D7D53" w:rsidRPr="00CB7C6A" w:rsidRDefault="007D7D53" w:rsidP="007D7D53">
      <w:pPr>
        <w:jc w:val="both"/>
        <w:rPr>
          <w:rFonts w:ascii="Arial" w:hAnsi="Arial" w:cs="Arial"/>
          <w:b/>
          <w:lang w:val="es-CO"/>
        </w:rPr>
      </w:pPr>
    </w:p>
    <w:p w14:paraId="707B4150" w14:textId="60B5FBFA" w:rsidR="007D7D53" w:rsidRPr="00CB7C6A" w:rsidRDefault="007D7D53" w:rsidP="007D7D53">
      <w:pPr>
        <w:autoSpaceDE w:val="0"/>
        <w:autoSpaceDN w:val="0"/>
        <w:adjustRightInd w:val="0"/>
        <w:jc w:val="both"/>
        <w:rPr>
          <w:rFonts w:ascii="Arial" w:eastAsia="Calibri" w:hAnsi="Arial" w:cs="Arial"/>
        </w:rPr>
      </w:pPr>
      <w:r w:rsidRPr="00CB7C6A">
        <w:rPr>
          <w:rFonts w:ascii="Arial" w:eastAsia="Calibri" w:hAnsi="Arial" w:cs="Arial"/>
        </w:rPr>
        <w:t xml:space="preserve">* Se trata de los </w:t>
      </w:r>
      <w:r w:rsidR="00132FD1" w:rsidRPr="00CB7C6A">
        <w:rPr>
          <w:rFonts w:ascii="Arial" w:eastAsia="Calibri" w:hAnsi="Arial" w:cs="Arial"/>
        </w:rPr>
        <w:t>convenio</w:t>
      </w:r>
      <w:r w:rsidRPr="00CB7C6A">
        <w:rPr>
          <w:rFonts w:ascii="Arial" w:eastAsia="Calibri" w:hAnsi="Arial" w:cs="Arial"/>
        </w:rPr>
        <w:t>s que tenga relación con más de un área y deberá solicitar visto bueno de todas con las que se relaciona, tales como TIC, comunicaciones, Soporte Informático, etc.</w:t>
      </w:r>
    </w:p>
    <w:p w14:paraId="6201B894" w14:textId="77777777" w:rsidR="00F00AF4" w:rsidRPr="00CB7C6A" w:rsidRDefault="00F00AF4" w:rsidP="00F00AF4">
      <w:pPr>
        <w:rPr>
          <w:rFonts w:ascii="Arial" w:hAnsi="Arial" w:cs="Arial"/>
          <w:b/>
          <w:lang w:val="es-CO"/>
        </w:rPr>
      </w:pPr>
    </w:p>
    <w:p w14:paraId="7712E15D" w14:textId="77777777" w:rsidR="00F00AF4" w:rsidRPr="00CB7C6A" w:rsidRDefault="00F00AF4">
      <w:pPr>
        <w:numPr>
          <w:ilvl w:val="1"/>
          <w:numId w:val="1"/>
        </w:numPr>
        <w:contextualSpacing/>
        <w:jc w:val="both"/>
        <w:rPr>
          <w:rFonts w:ascii="Arial" w:hAnsi="Arial" w:cs="Arial"/>
          <w:b/>
          <w:lang w:val="es-CO"/>
        </w:rPr>
      </w:pPr>
      <w:r w:rsidRPr="00CB7C6A">
        <w:rPr>
          <w:rFonts w:ascii="Arial" w:hAnsi="Arial" w:cs="Arial"/>
          <w:b/>
          <w:lang w:val="es-CO"/>
        </w:rPr>
        <w:t>IDENTIFICACIÓN DEL CLASIFICADOR DE BIENES Y SERVICIOS</w:t>
      </w:r>
    </w:p>
    <w:p w14:paraId="2A5C9BFB" w14:textId="77777777" w:rsidR="00F00AF4" w:rsidRPr="00CB7C6A" w:rsidRDefault="00F00AF4" w:rsidP="005F6D5D">
      <w:pPr>
        <w:jc w:val="both"/>
        <w:rPr>
          <w:rFonts w:ascii="Arial" w:hAnsi="Arial" w:cs="Arial"/>
          <w:b/>
          <w:lang w:val="es-CO"/>
        </w:rPr>
      </w:pPr>
    </w:p>
    <w:p w14:paraId="3DD8B4F0" w14:textId="77777777" w:rsidR="00F00AF4" w:rsidRPr="00CB7C6A" w:rsidRDefault="00F00AF4" w:rsidP="005F6D5D">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6ED6389B" w14:textId="77777777" w:rsidR="005F6D5D" w:rsidRPr="00CB7C6A" w:rsidRDefault="005F6D5D" w:rsidP="005F6D5D">
      <w:pPr>
        <w:jc w:val="both"/>
        <w:rPr>
          <w:rFonts w:ascii="Arial" w:hAnsi="Arial" w:cs="Arial"/>
          <w:b/>
          <w:color w:val="808080" w:themeColor="background1" w:themeShade="80"/>
          <w:u w:val="single"/>
        </w:rPr>
      </w:pPr>
    </w:p>
    <w:p w14:paraId="3DA24357" w14:textId="77777777" w:rsidR="00F00AF4" w:rsidRPr="00CB7C6A" w:rsidRDefault="00F00AF4" w:rsidP="005F6D5D">
      <w:pPr>
        <w:jc w:val="both"/>
        <w:rPr>
          <w:rFonts w:ascii="Arial" w:hAnsi="Arial" w:cs="Arial"/>
          <w:color w:val="808080" w:themeColor="background1" w:themeShade="80"/>
        </w:rPr>
      </w:pPr>
      <w:r w:rsidRPr="00CB7C6A">
        <w:rPr>
          <w:rFonts w:ascii="Arial" w:hAnsi="Arial" w:cs="Arial"/>
          <w:color w:val="808080" w:themeColor="background1" w:themeShade="80"/>
        </w:rPr>
        <w:t xml:space="preserve">El Código Estándar de Productos y Servicios de Naciones Unidas, es una metodología uniforme de codificación utilizada para clasificar productos y servicios fundamentados en un arreglo jerárquico y en una estructura lógica. </w:t>
      </w:r>
    </w:p>
    <w:p w14:paraId="14FE2684" w14:textId="77777777" w:rsidR="00F00AF4" w:rsidRPr="00CB7C6A" w:rsidRDefault="00F00AF4" w:rsidP="005F6D5D">
      <w:pPr>
        <w:jc w:val="both"/>
        <w:rPr>
          <w:rFonts w:ascii="Arial" w:hAnsi="Arial" w:cs="Arial"/>
          <w:color w:val="808080" w:themeColor="background1" w:themeShade="80"/>
        </w:rPr>
      </w:pPr>
    </w:p>
    <w:p w14:paraId="75185B7C" w14:textId="77777777" w:rsidR="00F00AF4" w:rsidRPr="00CB7C6A" w:rsidRDefault="00F00AF4" w:rsidP="005F6D5D">
      <w:pPr>
        <w:jc w:val="both"/>
        <w:rPr>
          <w:rFonts w:ascii="Arial" w:hAnsi="Arial" w:cs="Arial"/>
          <w:color w:val="808080" w:themeColor="background1" w:themeShade="80"/>
        </w:rPr>
      </w:pPr>
      <w:r w:rsidRPr="00CB7C6A">
        <w:rPr>
          <w:rFonts w:ascii="Arial" w:hAnsi="Arial" w:cs="Arial"/>
          <w:color w:val="808080" w:themeColor="background1" w:themeShade="80"/>
        </w:rPr>
        <w:lastRenderedPageBreak/>
        <w:t>Para poder determinar el código correspondiente a la contratación debe verificar la Guía para la codificación de bienes y servicios de acuerdo con el código estándar de productos y servicios de Naciones Unidas, expedida por Colombia Compra Eficiente.</w:t>
      </w:r>
    </w:p>
    <w:p w14:paraId="427A9377" w14:textId="77777777" w:rsidR="00F00AF4" w:rsidRPr="00CB7C6A" w:rsidRDefault="00F00AF4" w:rsidP="005F6D5D">
      <w:pPr>
        <w:jc w:val="both"/>
        <w:rPr>
          <w:rFonts w:ascii="Arial" w:hAnsi="Arial" w:cs="Arial"/>
          <w:b/>
          <w:color w:val="0070C0"/>
          <w:u w:val="single"/>
        </w:rPr>
      </w:pPr>
    </w:p>
    <w:p w14:paraId="737819F7" w14:textId="77777777" w:rsidR="00F00AF4" w:rsidRPr="00CB7C6A" w:rsidRDefault="00F00AF4" w:rsidP="005F6D5D">
      <w:pPr>
        <w:jc w:val="both"/>
        <w:rPr>
          <w:rFonts w:ascii="Arial" w:hAnsi="Arial" w:cs="Arial"/>
          <w:b/>
          <w:color w:val="0070C0"/>
          <w:u w:val="single"/>
        </w:rPr>
      </w:pPr>
      <w:r w:rsidRPr="00CB7C6A">
        <w:rPr>
          <w:rFonts w:ascii="Arial" w:hAnsi="Arial" w:cs="Arial"/>
          <w:b/>
          <w:color w:val="0070C0"/>
          <w:u w:val="single"/>
        </w:rPr>
        <w:t xml:space="preserve">Se sugiere la siguiente redacción: </w:t>
      </w:r>
    </w:p>
    <w:p w14:paraId="6188FB7C" w14:textId="77777777" w:rsidR="00F00AF4" w:rsidRPr="00CB7C6A" w:rsidRDefault="00F00AF4" w:rsidP="005F6D5D">
      <w:pPr>
        <w:pStyle w:val="Textoindependiente"/>
        <w:rPr>
          <w:rFonts w:ascii="Arial" w:hAnsi="Arial" w:cs="Arial"/>
          <w:b/>
          <w:bCs/>
          <w:color w:val="FF0000"/>
          <w:sz w:val="20"/>
        </w:rPr>
      </w:pPr>
    </w:p>
    <w:p w14:paraId="5F24AD78" w14:textId="77777777" w:rsidR="00F00AF4" w:rsidRPr="00CB7C6A" w:rsidRDefault="00F00AF4" w:rsidP="005F6D5D">
      <w:pPr>
        <w:jc w:val="both"/>
        <w:rPr>
          <w:rFonts w:ascii="Arial" w:hAnsi="Arial" w:cs="Arial"/>
          <w:lang w:val="es-CO"/>
        </w:rPr>
      </w:pPr>
      <w:r w:rsidRPr="00CB7C6A">
        <w:rPr>
          <w:rFonts w:ascii="Arial" w:hAnsi="Arial" w:cs="Arial"/>
          <w:lang w:val="es-CO"/>
        </w:rPr>
        <w:t>El presente proceso está codificado en el clasificador de bienes y servicios UNSPSC como se indica en la siguiente Tabla.</w:t>
      </w:r>
    </w:p>
    <w:p w14:paraId="1D1FC43D" w14:textId="77777777" w:rsidR="00F00AF4" w:rsidRPr="00CB7C6A" w:rsidRDefault="00F00AF4" w:rsidP="005F6D5D">
      <w:pPr>
        <w:jc w:val="both"/>
        <w:rPr>
          <w:rFonts w:ascii="Arial" w:hAnsi="Arial" w:cs="Arial"/>
          <w:b/>
          <w:lang w:val="es-CO"/>
        </w:rPr>
      </w:pPr>
    </w:p>
    <w:tbl>
      <w:tblPr>
        <w:tblStyle w:val="Tabladecuadrcula6concolores"/>
        <w:tblW w:w="8774" w:type="dxa"/>
        <w:tblLook w:val="04A0" w:firstRow="1" w:lastRow="0" w:firstColumn="1" w:lastColumn="0" w:noHBand="0" w:noVBand="1"/>
      </w:tblPr>
      <w:tblGrid>
        <w:gridCol w:w="865"/>
        <w:gridCol w:w="1183"/>
        <w:gridCol w:w="906"/>
        <w:gridCol w:w="750"/>
        <w:gridCol w:w="1094"/>
        <w:gridCol w:w="1376"/>
        <w:gridCol w:w="2600"/>
      </w:tblGrid>
      <w:tr w:rsidR="005F6D5D" w:rsidRPr="00CB7C6A" w14:paraId="41555767" w14:textId="77777777" w:rsidTr="0027073F">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54" w:type="dxa"/>
            <w:hideMark/>
          </w:tcPr>
          <w:p w14:paraId="66B8245C" w14:textId="77777777" w:rsidR="00F00AF4" w:rsidRPr="00CB7C6A" w:rsidRDefault="00F00AF4" w:rsidP="005F6D5D">
            <w:pPr>
              <w:autoSpaceDE w:val="0"/>
              <w:autoSpaceDN w:val="0"/>
              <w:ind w:left="49"/>
              <w:jc w:val="both"/>
              <w:rPr>
                <w:rFonts w:ascii="Arial" w:eastAsiaTheme="minorHAnsi" w:hAnsi="Arial" w:cs="Arial"/>
                <w:b w:val="0"/>
                <w:bCs w:val="0"/>
                <w:lang w:eastAsia="en-US"/>
              </w:rPr>
            </w:pPr>
            <w:r w:rsidRPr="00CB7C6A">
              <w:rPr>
                <w:rFonts w:ascii="Arial" w:hAnsi="Arial" w:cs="Arial"/>
              </w:rPr>
              <w:t>Grupo</w:t>
            </w:r>
          </w:p>
        </w:tc>
        <w:tc>
          <w:tcPr>
            <w:tcW w:w="1182" w:type="dxa"/>
            <w:hideMark/>
          </w:tcPr>
          <w:p w14:paraId="4157D336"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Segmento</w:t>
            </w:r>
          </w:p>
        </w:tc>
        <w:tc>
          <w:tcPr>
            <w:tcW w:w="901" w:type="dxa"/>
            <w:hideMark/>
          </w:tcPr>
          <w:p w14:paraId="614E86C5"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Familia</w:t>
            </w:r>
          </w:p>
        </w:tc>
        <w:tc>
          <w:tcPr>
            <w:tcW w:w="743" w:type="dxa"/>
            <w:hideMark/>
          </w:tcPr>
          <w:p w14:paraId="1C9530B3"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Clase</w:t>
            </w:r>
          </w:p>
        </w:tc>
        <w:tc>
          <w:tcPr>
            <w:tcW w:w="1092" w:type="dxa"/>
            <w:hideMark/>
          </w:tcPr>
          <w:p w14:paraId="227A038B"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Producto</w:t>
            </w:r>
          </w:p>
        </w:tc>
        <w:tc>
          <w:tcPr>
            <w:tcW w:w="1381" w:type="dxa"/>
            <w:hideMark/>
          </w:tcPr>
          <w:p w14:paraId="3DE6AE08"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Código UNSPSC</w:t>
            </w:r>
          </w:p>
        </w:tc>
        <w:tc>
          <w:tcPr>
            <w:tcW w:w="2621" w:type="dxa"/>
            <w:hideMark/>
          </w:tcPr>
          <w:p w14:paraId="55AF4E22" w14:textId="77777777" w:rsidR="00F00AF4" w:rsidRPr="00CB7C6A" w:rsidRDefault="00F00AF4" w:rsidP="005F6D5D">
            <w:pPr>
              <w:autoSpaceDE w:val="0"/>
              <w:autoSpaceDN w:val="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lang w:eastAsia="en-US"/>
              </w:rPr>
            </w:pPr>
            <w:r w:rsidRPr="00CB7C6A">
              <w:rPr>
                <w:rFonts w:ascii="Arial" w:hAnsi="Arial" w:cs="Arial"/>
              </w:rPr>
              <w:t>Descripción</w:t>
            </w:r>
          </w:p>
        </w:tc>
      </w:tr>
      <w:tr w:rsidR="005F6D5D" w:rsidRPr="00CB7C6A" w14:paraId="462C027B" w14:textId="77777777" w:rsidTr="0027073F">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854" w:type="dxa"/>
            <w:hideMark/>
          </w:tcPr>
          <w:p w14:paraId="0206D739" w14:textId="77777777" w:rsidR="00F00AF4" w:rsidRPr="00CB7C6A" w:rsidRDefault="00F00AF4" w:rsidP="005F6D5D">
            <w:pPr>
              <w:autoSpaceDE w:val="0"/>
              <w:autoSpaceDN w:val="0"/>
              <w:jc w:val="both"/>
              <w:rPr>
                <w:rFonts w:ascii="Arial" w:eastAsiaTheme="minorHAnsi" w:hAnsi="Arial" w:cs="Arial"/>
                <w:color w:val="FF0000"/>
                <w:lang w:eastAsia="en-US"/>
              </w:rPr>
            </w:pPr>
            <w:r w:rsidRPr="00CB7C6A">
              <w:rPr>
                <w:rFonts w:ascii="Arial" w:eastAsiaTheme="minorHAnsi" w:hAnsi="Arial" w:cs="Arial"/>
                <w:color w:val="FF0000"/>
                <w:lang w:eastAsia="en-US"/>
              </w:rPr>
              <w:t>xx</w:t>
            </w:r>
          </w:p>
        </w:tc>
        <w:tc>
          <w:tcPr>
            <w:tcW w:w="1182" w:type="dxa"/>
            <w:hideMark/>
          </w:tcPr>
          <w:p w14:paraId="5B7B6026"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CB7C6A">
              <w:rPr>
                <w:rFonts w:ascii="Arial" w:eastAsiaTheme="minorHAnsi" w:hAnsi="Arial" w:cs="Arial"/>
                <w:color w:val="FF0000"/>
                <w:lang w:eastAsia="en-US"/>
              </w:rPr>
              <w:t>xx</w:t>
            </w:r>
          </w:p>
        </w:tc>
        <w:tc>
          <w:tcPr>
            <w:tcW w:w="901" w:type="dxa"/>
            <w:hideMark/>
          </w:tcPr>
          <w:p w14:paraId="272485B9"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CB7C6A">
              <w:rPr>
                <w:rFonts w:ascii="Arial" w:eastAsiaTheme="minorHAnsi" w:hAnsi="Arial" w:cs="Arial"/>
                <w:color w:val="FF0000"/>
                <w:lang w:eastAsia="en-US"/>
              </w:rPr>
              <w:t>xx</w:t>
            </w:r>
          </w:p>
        </w:tc>
        <w:tc>
          <w:tcPr>
            <w:tcW w:w="743" w:type="dxa"/>
            <w:hideMark/>
          </w:tcPr>
          <w:p w14:paraId="3F2AD49C"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CB7C6A">
              <w:rPr>
                <w:rFonts w:ascii="Arial" w:eastAsiaTheme="minorHAnsi" w:hAnsi="Arial" w:cs="Arial"/>
                <w:color w:val="FF0000"/>
                <w:lang w:eastAsia="en-US"/>
              </w:rPr>
              <w:t>xx</w:t>
            </w:r>
          </w:p>
        </w:tc>
        <w:tc>
          <w:tcPr>
            <w:tcW w:w="1092" w:type="dxa"/>
            <w:hideMark/>
          </w:tcPr>
          <w:p w14:paraId="692B4CAC"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r w:rsidRPr="00CB7C6A">
              <w:rPr>
                <w:rFonts w:ascii="Arial" w:eastAsiaTheme="minorHAnsi" w:hAnsi="Arial" w:cs="Arial"/>
                <w:color w:val="FF0000"/>
                <w:lang w:eastAsia="en-US"/>
              </w:rPr>
              <w:t>xx</w:t>
            </w:r>
          </w:p>
        </w:tc>
        <w:tc>
          <w:tcPr>
            <w:tcW w:w="1381" w:type="dxa"/>
            <w:hideMark/>
          </w:tcPr>
          <w:p w14:paraId="3D2940D2"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CB7C6A">
              <w:rPr>
                <w:rFonts w:ascii="Arial" w:eastAsiaTheme="minorHAnsi" w:hAnsi="Arial" w:cs="Arial"/>
                <w:color w:val="FF0000"/>
                <w:lang w:eastAsia="en-US"/>
              </w:rPr>
              <w:t>xxxx</w:t>
            </w:r>
            <w:proofErr w:type="spellEnd"/>
          </w:p>
        </w:tc>
        <w:tc>
          <w:tcPr>
            <w:tcW w:w="2621" w:type="dxa"/>
            <w:hideMark/>
          </w:tcPr>
          <w:p w14:paraId="72A88610" w14:textId="77777777" w:rsidR="00F00AF4" w:rsidRPr="00CB7C6A" w:rsidRDefault="00F00AF4" w:rsidP="005F6D5D">
            <w:pPr>
              <w:autoSpaceDE w:val="0"/>
              <w:autoSpaceDN w:val="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color w:val="FF0000"/>
                <w:lang w:eastAsia="en-US"/>
              </w:rPr>
            </w:pPr>
            <w:proofErr w:type="spellStart"/>
            <w:r w:rsidRPr="00CB7C6A">
              <w:rPr>
                <w:rFonts w:ascii="Arial" w:eastAsiaTheme="minorHAnsi" w:hAnsi="Arial" w:cs="Arial"/>
                <w:color w:val="FF0000"/>
                <w:lang w:eastAsia="en-US"/>
              </w:rPr>
              <w:t>xxxxxxx</w:t>
            </w:r>
            <w:proofErr w:type="spellEnd"/>
          </w:p>
        </w:tc>
      </w:tr>
    </w:tbl>
    <w:p w14:paraId="17A312B7" w14:textId="77777777" w:rsidR="00577050" w:rsidRPr="00CB7C6A" w:rsidRDefault="00577050" w:rsidP="007D7D53">
      <w:pPr>
        <w:autoSpaceDE w:val="0"/>
        <w:autoSpaceDN w:val="0"/>
        <w:adjustRightInd w:val="0"/>
        <w:jc w:val="both"/>
        <w:rPr>
          <w:rFonts w:ascii="Arial" w:eastAsia="Calibri" w:hAnsi="Arial" w:cs="Arial"/>
        </w:rPr>
      </w:pPr>
    </w:p>
    <w:p w14:paraId="60024802" w14:textId="4F0724E4"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MODALIDAD DE SELECCIÓN DEL CONTRATISTA, FUNDAMENTOS JURÍDICOS QUE LA SOPORTAN Y TIPOLOGÍA CONTRACTUAL</w:t>
      </w:r>
    </w:p>
    <w:p w14:paraId="52915D8D" w14:textId="77777777" w:rsidR="007D7D53" w:rsidRPr="00CB7C6A" w:rsidRDefault="007D7D53" w:rsidP="007D7D53">
      <w:pPr>
        <w:jc w:val="both"/>
        <w:rPr>
          <w:rFonts w:ascii="Arial" w:hAnsi="Arial" w:cs="Arial"/>
          <w:b/>
          <w:lang w:val="es-CO"/>
        </w:rPr>
      </w:pPr>
    </w:p>
    <w:p w14:paraId="2DBEC87C" w14:textId="77777777" w:rsidR="007D7D53" w:rsidRPr="00CB7C6A" w:rsidRDefault="007D7D53">
      <w:pPr>
        <w:pStyle w:val="Prrafodelista"/>
        <w:numPr>
          <w:ilvl w:val="1"/>
          <w:numId w:val="1"/>
        </w:numPr>
        <w:jc w:val="both"/>
        <w:rPr>
          <w:rFonts w:ascii="Arial" w:hAnsi="Arial" w:cs="Arial"/>
          <w:b/>
          <w:lang w:val="es-CO"/>
        </w:rPr>
      </w:pPr>
      <w:r w:rsidRPr="00CB7C6A">
        <w:rPr>
          <w:rFonts w:ascii="Arial" w:hAnsi="Arial" w:cs="Arial"/>
          <w:b/>
          <w:lang w:val="es-CO"/>
        </w:rPr>
        <w:t>FUNDAMENTOS JURÍDICOS QUE SOPORTAN LA MODALIDAD DE SELECCIÓN Y LA TIPOLOGÍA CONTRACTUAL</w:t>
      </w:r>
    </w:p>
    <w:p w14:paraId="262FC07E" w14:textId="77777777" w:rsidR="0070540B" w:rsidRPr="00CB7C6A" w:rsidRDefault="0070540B" w:rsidP="006134F8">
      <w:pPr>
        <w:ind w:left="792"/>
        <w:jc w:val="both"/>
        <w:rPr>
          <w:rFonts w:ascii="Arial" w:hAnsi="Arial" w:cs="Arial"/>
          <w:b/>
          <w:lang w:val="es-CO"/>
        </w:rPr>
      </w:pPr>
    </w:p>
    <w:p w14:paraId="1E238ECD" w14:textId="64626105" w:rsidR="0070540B" w:rsidRPr="00CB7C6A" w:rsidRDefault="0070540B" w:rsidP="006134F8">
      <w:pPr>
        <w:jc w:val="both"/>
        <w:rPr>
          <w:rFonts w:ascii="Arial" w:hAnsi="Arial" w:cs="Arial"/>
          <w:b/>
          <w:color w:val="0070C0"/>
          <w:u w:val="single"/>
        </w:rPr>
      </w:pPr>
      <w:r w:rsidRPr="00CB7C6A">
        <w:rPr>
          <w:rFonts w:ascii="Arial" w:hAnsi="Arial" w:cs="Arial"/>
          <w:b/>
          <w:color w:val="0070C0"/>
          <w:u w:val="single"/>
        </w:rPr>
        <w:t>Se sugiere la siguiente redacción para los Convenios Interadministrativos:</w:t>
      </w:r>
    </w:p>
    <w:p w14:paraId="486D1197" w14:textId="77777777" w:rsidR="0070540B" w:rsidRPr="00CB7C6A" w:rsidRDefault="0070540B" w:rsidP="006134F8">
      <w:pPr>
        <w:jc w:val="both"/>
        <w:rPr>
          <w:rFonts w:ascii="Arial" w:hAnsi="Arial" w:cs="Arial"/>
          <w:b/>
          <w:bCs/>
          <w:color w:val="A5A5A5" w:themeColor="accent3"/>
        </w:rPr>
      </w:pPr>
    </w:p>
    <w:p w14:paraId="4D140C4F" w14:textId="77777777" w:rsidR="0070540B" w:rsidRPr="00CB7C6A" w:rsidRDefault="0070540B" w:rsidP="006134F8">
      <w:pPr>
        <w:pStyle w:val="Default"/>
        <w:ind w:right="-79"/>
        <w:jc w:val="both"/>
        <w:rPr>
          <w:color w:val="auto"/>
          <w:sz w:val="20"/>
          <w:szCs w:val="20"/>
        </w:rPr>
      </w:pPr>
      <w:r w:rsidRPr="00CB7C6A">
        <w:rPr>
          <w:color w:val="auto"/>
          <w:sz w:val="20"/>
          <w:szCs w:val="20"/>
        </w:rPr>
        <w:t xml:space="preserve">En razón del objeto a convenir y </w:t>
      </w:r>
      <w:r w:rsidRPr="00CB7C6A">
        <w:rPr>
          <w:sz w:val="20"/>
          <w:szCs w:val="20"/>
        </w:rPr>
        <w:t xml:space="preserve">la naturaleza jurídica de </w:t>
      </w:r>
      <w:r w:rsidRPr="00CB7C6A">
        <w:rPr>
          <w:color w:val="FF0000"/>
          <w:sz w:val="20"/>
          <w:szCs w:val="20"/>
        </w:rPr>
        <w:t xml:space="preserve">[indicar el nombre de la otra entidad estatal]  </w:t>
      </w:r>
      <w:r w:rsidRPr="00CB7C6A">
        <w:rPr>
          <w:color w:val="auto"/>
          <w:sz w:val="20"/>
          <w:szCs w:val="20"/>
        </w:rPr>
        <w:t xml:space="preserve">se efectuará a través de </w:t>
      </w:r>
      <w:r w:rsidRPr="00CB7C6A">
        <w:rPr>
          <w:b/>
          <w:color w:val="auto"/>
          <w:sz w:val="20"/>
          <w:szCs w:val="20"/>
        </w:rPr>
        <w:t>CONTRATACIÓN DIRECTA. - CONVENIO INTERADMINISTRATIVO</w:t>
      </w:r>
      <w:r w:rsidRPr="00CB7C6A">
        <w:rPr>
          <w:color w:val="auto"/>
          <w:sz w:val="20"/>
          <w:szCs w:val="20"/>
        </w:rPr>
        <w:t>,  de conformidad con la Constitución Política, Ley 489 de 1998,  y Decreto 1082 de 2015 definen cuando aplicar esta modalidad, así:</w:t>
      </w:r>
    </w:p>
    <w:p w14:paraId="15291E26" w14:textId="77777777" w:rsidR="0070540B" w:rsidRPr="00CB7C6A" w:rsidRDefault="0070540B" w:rsidP="0070540B">
      <w:pPr>
        <w:rPr>
          <w:rFonts w:ascii="Arial" w:hAnsi="Arial" w:cs="Arial"/>
          <w:lang w:val="es-CO"/>
        </w:rPr>
      </w:pPr>
    </w:p>
    <w:p w14:paraId="65765D69" w14:textId="77777777" w:rsidR="0070540B" w:rsidRPr="00CB7C6A" w:rsidRDefault="0070540B" w:rsidP="006134F8">
      <w:pPr>
        <w:jc w:val="both"/>
        <w:rPr>
          <w:rFonts w:ascii="Arial" w:hAnsi="Arial" w:cs="Arial"/>
        </w:rPr>
      </w:pPr>
      <w:r w:rsidRPr="00CB7C6A">
        <w:rPr>
          <w:rFonts w:ascii="Arial" w:hAnsi="Arial" w:cs="Arial"/>
        </w:rPr>
        <w:t xml:space="preserve">La Constitución Política de 1991 en sus Artículos 2, 113 y 209 establece que: </w:t>
      </w:r>
    </w:p>
    <w:p w14:paraId="08EA7B89" w14:textId="77777777" w:rsidR="0070540B" w:rsidRPr="00CB7C6A" w:rsidRDefault="0070540B" w:rsidP="006134F8">
      <w:pPr>
        <w:jc w:val="both"/>
        <w:rPr>
          <w:rFonts w:ascii="Arial" w:hAnsi="Arial" w:cs="Arial"/>
        </w:rPr>
      </w:pPr>
    </w:p>
    <w:p w14:paraId="2691E9F3" w14:textId="77777777" w:rsidR="0070540B" w:rsidRPr="00CB7C6A" w:rsidRDefault="0070540B" w:rsidP="006134F8">
      <w:pPr>
        <w:ind w:left="708"/>
        <w:jc w:val="both"/>
        <w:rPr>
          <w:rFonts w:ascii="Arial" w:hAnsi="Arial" w:cs="Arial"/>
        </w:rPr>
      </w:pPr>
      <w:r w:rsidRPr="00CB7C6A">
        <w:rPr>
          <w:rFonts w:ascii="Arial" w:hAnsi="Arial" w:cs="Arial"/>
        </w:rPr>
        <w:t>“Artículo 2º.-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46C8C513" w14:textId="77777777" w:rsidR="0070540B" w:rsidRPr="00CB7C6A" w:rsidRDefault="0070540B" w:rsidP="006134F8">
      <w:pPr>
        <w:ind w:left="708"/>
        <w:jc w:val="both"/>
        <w:rPr>
          <w:rFonts w:ascii="Arial" w:hAnsi="Arial" w:cs="Arial"/>
        </w:rPr>
      </w:pPr>
    </w:p>
    <w:p w14:paraId="1F3D53C7" w14:textId="77777777" w:rsidR="0070540B" w:rsidRPr="00CB7C6A" w:rsidRDefault="0070540B" w:rsidP="006134F8">
      <w:pPr>
        <w:ind w:left="708"/>
        <w:jc w:val="both"/>
        <w:rPr>
          <w:rFonts w:ascii="Arial" w:hAnsi="Arial" w:cs="Arial"/>
        </w:rPr>
      </w:pPr>
      <w:r w:rsidRPr="00CB7C6A">
        <w:rPr>
          <w:rFonts w:ascii="Arial" w:hAnsi="Arial" w:cs="Arial"/>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EC3C606" w14:textId="77777777" w:rsidR="0070540B" w:rsidRPr="00CB7C6A" w:rsidRDefault="0070540B" w:rsidP="006134F8">
      <w:pPr>
        <w:ind w:left="708"/>
        <w:jc w:val="both"/>
        <w:rPr>
          <w:rFonts w:ascii="Arial" w:hAnsi="Arial" w:cs="Arial"/>
        </w:rPr>
      </w:pPr>
    </w:p>
    <w:p w14:paraId="079087A9" w14:textId="77777777" w:rsidR="0070540B" w:rsidRPr="00CB7C6A" w:rsidRDefault="0070540B" w:rsidP="006134F8">
      <w:pPr>
        <w:ind w:left="708"/>
        <w:jc w:val="both"/>
        <w:rPr>
          <w:rFonts w:ascii="Arial" w:hAnsi="Arial" w:cs="Arial"/>
        </w:rPr>
      </w:pPr>
      <w:r w:rsidRPr="00CB7C6A">
        <w:rPr>
          <w:rFonts w:ascii="Arial" w:hAnsi="Arial" w:cs="Arial"/>
        </w:rPr>
        <w:t>(…)</w:t>
      </w:r>
    </w:p>
    <w:p w14:paraId="4EB109B4" w14:textId="77777777" w:rsidR="0070540B" w:rsidRPr="00CB7C6A" w:rsidRDefault="0070540B" w:rsidP="006134F8">
      <w:pPr>
        <w:ind w:left="708"/>
        <w:jc w:val="both"/>
        <w:rPr>
          <w:rFonts w:ascii="Arial" w:hAnsi="Arial" w:cs="Arial"/>
        </w:rPr>
      </w:pPr>
    </w:p>
    <w:p w14:paraId="78CE17C7" w14:textId="77777777" w:rsidR="0070540B" w:rsidRPr="00CB7C6A" w:rsidRDefault="0070540B" w:rsidP="006134F8">
      <w:pPr>
        <w:ind w:left="708"/>
        <w:jc w:val="both"/>
        <w:rPr>
          <w:rFonts w:ascii="Arial" w:hAnsi="Arial" w:cs="Arial"/>
        </w:rPr>
      </w:pPr>
      <w:r w:rsidRPr="00CB7C6A">
        <w:rPr>
          <w:rFonts w:ascii="Arial" w:hAnsi="Arial" w:cs="Arial"/>
        </w:rPr>
        <w:t>“Artículo 113º.- Son Ramas del Poder Público, la legislativa, la ejecutiva, y la judicial. Además de los órganos que las integran existen otros, autónomos e independientes, para el cumplimiento de las demás funciones del Estado. Los diferentes órganos del Estado tienen funciones separadas, pero colaboran armónicamente para la realización de sus fines.” (Negrilla fuera de texto)</w:t>
      </w:r>
    </w:p>
    <w:p w14:paraId="157321E2" w14:textId="77777777" w:rsidR="0070540B" w:rsidRPr="00CB7C6A" w:rsidRDefault="0070540B" w:rsidP="006134F8">
      <w:pPr>
        <w:ind w:left="708"/>
        <w:jc w:val="both"/>
        <w:rPr>
          <w:rFonts w:ascii="Arial" w:hAnsi="Arial" w:cs="Arial"/>
        </w:rPr>
      </w:pPr>
    </w:p>
    <w:p w14:paraId="7CE7A6DA" w14:textId="77777777" w:rsidR="0070540B" w:rsidRPr="00CB7C6A" w:rsidRDefault="0070540B" w:rsidP="006134F8">
      <w:pPr>
        <w:ind w:left="708"/>
        <w:jc w:val="both"/>
        <w:rPr>
          <w:rFonts w:ascii="Arial" w:hAnsi="Arial" w:cs="Arial"/>
        </w:rPr>
      </w:pPr>
      <w:r w:rsidRPr="00CB7C6A">
        <w:rPr>
          <w:rFonts w:ascii="Arial" w:hAnsi="Arial" w:cs="Arial"/>
        </w:rPr>
        <w:t>(…)</w:t>
      </w:r>
    </w:p>
    <w:p w14:paraId="5DF8EB89" w14:textId="77777777" w:rsidR="0070540B" w:rsidRPr="00CB7C6A" w:rsidRDefault="0070540B" w:rsidP="006134F8">
      <w:pPr>
        <w:jc w:val="both"/>
        <w:rPr>
          <w:rFonts w:ascii="Arial" w:hAnsi="Arial" w:cs="Arial"/>
        </w:rPr>
      </w:pPr>
    </w:p>
    <w:p w14:paraId="3170C7CE" w14:textId="77777777" w:rsidR="0070540B" w:rsidRPr="00CB7C6A" w:rsidRDefault="0070540B" w:rsidP="006134F8">
      <w:pPr>
        <w:ind w:left="708"/>
        <w:jc w:val="both"/>
        <w:rPr>
          <w:rFonts w:ascii="Arial" w:hAnsi="Arial" w:cs="Arial"/>
        </w:rPr>
      </w:pPr>
      <w:r w:rsidRPr="00CB7C6A">
        <w:rPr>
          <w:rFonts w:ascii="Arial" w:hAnsi="Arial" w:cs="Arial"/>
        </w:rPr>
        <w:t>“Artículo 209º.- (…) Las autoridades administrativas deben coordinar sus actuaciones para el adecuado cumplimiento de los fines del Estado (…).”(Negrilla fuera de texto)</w:t>
      </w:r>
    </w:p>
    <w:p w14:paraId="4EADE5EE" w14:textId="77777777" w:rsidR="0070540B" w:rsidRPr="00CB7C6A" w:rsidRDefault="0070540B" w:rsidP="006134F8">
      <w:pPr>
        <w:jc w:val="both"/>
        <w:rPr>
          <w:rFonts w:ascii="Arial" w:hAnsi="Arial" w:cs="Arial"/>
        </w:rPr>
      </w:pPr>
    </w:p>
    <w:p w14:paraId="005AA8DE" w14:textId="77777777" w:rsidR="0070540B" w:rsidRPr="00CB7C6A" w:rsidRDefault="0070540B" w:rsidP="006134F8">
      <w:pPr>
        <w:jc w:val="both"/>
        <w:rPr>
          <w:rFonts w:ascii="Arial" w:hAnsi="Arial" w:cs="Arial"/>
        </w:rPr>
      </w:pPr>
      <w:r w:rsidRPr="00CB7C6A">
        <w:rPr>
          <w:rFonts w:ascii="Arial" w:hAnsi="Arial" w:cs="Arial"/>
        </w:rPr>
        <w:t xml:space="preserve">Mediante la Ley 489 de 1998, se expidieron disposiciones, principios y reglas generales para el ejercicio de la función administrativa, indicando en sus artículos 6, 14 y 95, lo siguiente: </w:t>
      </w:r>
    </w:p>
    <w:p w14:paraId="310CF21D" w14:textId="77777777" w:rsidR="0070540B" w:rsidRPr="00CB7C6A" w:rsidRDefault="0070540B" w:rsidP="006134F8">
      <w:pPr>
        <w:jc w:val="both"/>
        <w:rPr>
          <w:rFonts w:ascii="Arial" w:hAnsi="Arial" w:cs="Arial"/>
        </w:rPr>
      </w:pPr>
    </w:p>
    <w:p w14:paraId="58B1157B" w14:textId="77777777" w:rsidR="0070540B" w:rsidRPr="00CB7C6A" w:rsidRDefault="0070540B" w:rsidP="006134F8">
      <w:pPr>
        <w:ind w:left="708"/>
        <w:jc w:val="both"/>
        <w:rPr>
          <w:rFonts w:ascii="Arial" w:hAnsi="Arial" w:cs="Arial"/>
        </w:rPr>
      </w:pPr>
      <w:r w:rsidRPr="00CB7C6A">
        <w:rPr>
          <w:rFonts w:ascii="Arial" w:hAnsi="Arial" w:cs="Arial"/>
        </w:rPr>
        <w:t>“Artículo 6º.- Principio de coordinación. En virtud del principio de coordinación y colaboración, las autoridades administrativas deben garantizar la armonía en el ejercicio de sus respectivas funciones con el fin de lograr los fines y cometidos estatales (…)”. (Negrilla fuera de texto)</w:t>
      </w:r>
    </w:p>
    <w:p w14:paraId="1C91FAD5" w14:textId="77777777" w:rsidR="0070540B" w:rsidRPr="00CB7C6A" w:rsidRDefault="0070540B" w:rsidP="006134F8">
      <w:pPr>
        <w:ind w:left="708"/>
        <w:jc w:val="both"/>
        <w:rPr>
          <w:rFonts w:ascii="Arial" w:hAnsi="Arial" w:cs="Arial"/>
        </w:rPr>
      </w:pPr>
    </w:p>
    <w:p w14:paraId="27508D7B" w14:textId="77777777" w:rsidR="0070540B" w:rsidRPr="00CB7C6A" w:rsidRDefault="0070540B" w:rsidP="006134F8">
      <w:pPr>
        <w:ind w:left="708"/>
        <w:jc w:val="both"/>
        <w:rPr>
          <w:rFonts w:ascii="Arial" w:hAnsi="Arial" w:cs="Arial"/>
        </w:rPr>
      </w:pPr>
      <w:r w:rsidRPr="00CB7C6A">
        <w:rPr>
          <w:rFonts w:ascii="Arial" w:hAnsi="Arial" w:cs="Arial"/>
        </w:rPr>
        <w:t>(…)</w:t>
      </w:r>
    </w:p>
    <w:p w14:paraId="585061D4" w14:textId="77777777" w:rsidR="0070540B" w:rsidRPr="00CB7C6A" w:rsidRDefault="0070540B" w:rsidP="006134F8">
      <w:pPr>
        <w:ind w:left="708"/>
        <w:jc w:val="both"/>
        <w:rPr>
          <w:rFonts w:ascii="Arial" w:hAnsi="Arial" w:cs="Arial"/>
        </w:rPr>
      </w:pPr>
    </w:p>
    <w:p w14:paraId="1EC5DA0F" w14:textId="77777777" w:rsidR="0070540B" w:rsidRPr="00CB7C6A" w:rsidRDefault="0070540B" w:rsidP="006134F8">
      <w:pPr>
        <w:ind w:left="708"/>
        <w:jc w:val="both"/>
        <w:rPr>
          <w:rFonts w:ascii="Arial" w:hAnsi="Arial" w:cs="Arial"/>
        </w:rPr>
      </w:pPr>
      <w:r w:rsidRPr="00CB7C6A">
        <w:rPr>
          <w:rFonts w:ascii="Arial" w:hAnsi="Arial" w:cs="Arial"/>
        </w:rPr>
        <w:t>“Artículo 14º.- Delegación entre entidades públicas. La delegación de las funciones de los organismos y entidades administrativos del orden nacional efectuado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274B3556" w14:textId="77777777" w:rsidR="0070540B" w:rsidRPr="00CB7C6A" w:rsidRDefault="0070540B" w:rsidP="006134F8">
      <w:pPr>
        <w:ind w:left="708"/>
        <w:jc w:val="both"/>
        <w:rPr>
          <w:rFonts w:ascii="Arial" w:hAnsi="Arial" w:cs="Arial"/>
        </w:rPr>
      </w:pPr>
    </w:p>
    <w:p w14:paraId="0B49ED73" w14:textId="77777777" w:rsidR="0070540B" w:rsidRPr="00CB7C6A" w:rsidRDefault="0070540B" w:rsidP="006134F8">
      <w:pPr>
        <w:ind w:left="708"/>
        <w:jc w:val="both"/>
        <w:rPr>
          <w:rFonts w:ascii="Arial" w:hAnsi="Arial" w:cs="Arial"/>
        </w:rPr>
      </w:pPr>
      <w:r w:rsidRPr="00CB7C6A">
        <w:rPr>
          <w:rFonts w:ascii="Arial" w:hAnsi="Arial" w:cs="Arial"/>
        </w:rPr>
        <w:t>Estos convenios estarán sujetos únicamente a los requisitos que la ley exige para los convenios o contratos entre entidades públicas o interadministrativos” (Negrilla fuera de texto)</w:t>
      </w:r>
    </w:p>
    <w:p w14:paraId="2E271A03" w14:textId="77777777" w:rsidR="0070540B" w:rsidRPr="00CB7C6A" w:rsidRDefault="0070540B" w:rsidP="006134F8">
      <w:pPr>
        <w:ind w:left="708"/>
        <w:jc w:val="both"/>
        <w:rPr>
          <w:rFonts w:ascii="Arial" w:hAnsi="Arial" w:cs="Arial"/>
        </w:rPr>
      </w:pPr>
    </w:p>
    <w:p w14:paraId="2D1DB8A3" w14:textId="77777777" w:rsidR="0070540B" w:rsidRPr="00CB7C6A" w:rsidRDefault="0070540B" w:rsidP="006134F8">
      <w:pPr>
        <w:ind w:left="708"/>
        <w:jc w:val="both"/>
        <w:rPr>
          <w:rFonts w:ascii="Arial" w:hAnsi="Arial" w:cs="Arial"/>
        </w:rPr>
      </w:pPr>
      <w:r w:rsidRPr="00CB7C6A">
        <w:rPr>
          <w:rFonts w:ascii="Arial" w:hAnsi="Arial" w:cs="Arial"/>
        </w:rPr>
        <w:t>“Artículo 95º.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 (…)”(Negrilla fuera de texto)</w:t>
      </w:r>
    </w:p>
    <w:p w14:paraId="68410CFE" w14:textId="77777777" w:rsidR="0070540B" w:rsidRPr="00CB7C6A" w:rsidRDefault="0070540B" w:rsidP="006134F8">
      <w:pPr>
        <w:ind w:left="708"/>
        <w:jc w:val="both"/>
        <w:rPr>
          <w:rFonts w:ascii="Arial" w:hAnsi="Arial" w:cs="Arial"/>
        </w:rPr>
      </w:pPr>
    </w:p>
    <w:p w14:paraId="229C6CED" w14:textId="62BE99EC" w:rsidR="0070540B" w:rsidRPr="00CB7C6A" w:rsidRDefault="0070540B" w:rsidP="006134F8">
      <w:pPr>
        <w:jc w:val="both"/>
        <w:rPr>
          <w:rFonts w:ascii="Arial" w:hAnsi="Arial" w:cs="Arial"/>
        </w:rPr>
      </w:pPr>
      <w:r w:rsidRPr="00CB7C6A">
        <w:rPr>
          <w:rFonts w:ascii="Arial" w:hAnsi="Arial" w:cs="Arial"/>
        </w:rPr>
        <w:t>Ahora bien, el artículo 2.2.1.2.1.4.4 del Decreto 1082 de 2015, consagra: “</w:t>
      </w:r>
      <w:r w:rsidRPr="00CB7C6A">
        <w:rPr>
          <w:rFonts w:ascii="Arial" w:hAnsi="Arial" w:cs="Arial"/>
          <w:i/>
        </w:rPr>
        <w:t>Convenios o contratos interadministrativos. La modalidad de selección para la contratación entre entidades estatales es la contratación directa</w:t>
      </w:r>
      <w:r w:rsidRPr="00CB7C6A">
        <w:rPr>
          <w:rFonts w:ascii="Arial" w:hAnsi="Arial" w:cs="Arial"/>
        </w:rPr>
        <w:t>”; y en consecuencia, le es aplicable lo establecido en el artículo 2.2.</w:t>
      </w:r>
      <w:r w:rsidR="006D0E17" w:rsidRPr="00CB7C6A">
        <w:rPr>
          <w:rFonts w:ascii="Arial" w:hAnsi="Arial" w:cs="Arial"/>
        </w:rPr>
        <w:t>1.2.1.4.1 del presente decreto.</w:t>
      </w:r>
    </w:p>
    <w:p w14:paraId="552A223E" w14:textId="77777777" w:rsidR="0070540B" w:rsidRPr="00CB7C6A" w:rsidRDefault="0070540B" w:rsidP="006134F8">
      <w:pPr>
        <w:jc w:val="both"/>
        <w:rPr>
          <w:rFonts w:ascii="Arial" w:hAnsi="Arial" w:cs="Arial"/>
        </w:rPr>
      </w:pPr>
    </w:p>
    <w:p w14:paraId="7528A46E" w14:textId="474E49B1" w:rsidR="0070540B" w:rsidRPr="00CB7C6A" w:rsidRDefault="0070540B" w:rsidP="006134F8">
      <w:pPr>
        <w:jc w:val="both"/>
        <w:rPr>
          <w:rFonts w:ascii="Arial" w:hAnsi="Arial" w:cs="Arial"/>
          <w:b/>
          <w:bCs/>
          <w:color w:val="A5A5A5" w:themeColor="accent3"/>
        </w:rPr>
      </w:pPr>
      <w:r w:rsidRPr="00CB7C6A">
        <w:rPr>
          <w:rFonts w:ascii="Arial" w:hAnsi="Arial" w:cs="Arial"/>
          <w:b/>
          <w:color w:val="0070C0"/>
          <w:u w:val="single"/>
        </w:rPr>
        <w:t>Se sugiere la siguiente redacción para los Convenios de Asociación:</w:t>
      </w:r>
      <w:r w:rsidRPr="00CB7C6A">
        <w:rPr>
          <w:rFonts w:ascii="Arial" w:hAnsi="Arial" w:cs="Arial"/>
          <w:b/>
          <w:bCs/>
          <w:color w:val="A5A5A5" w:themeColor="accent3"/>
        </w:rPr>
        <w:t xml:space="preserve"> </w:t>
      </w:r>
    </w:p>
    <w:p w14:paraId="7BAB4951" w14:textId="77777777" w:rsidR="0070540B" w:rsidRPr="00CB7C6A" w:rsidRDefault="0070540B" w:rsidP="006134F8">
      <w:pPr>
        <w:jc w:val="both"/>
        <w:rPr>
          <w:rFonts w:ascii="Arial" w:hAnsi="Arial" w:cs="Arial"/>
          <w:b/>
          <w:lang w:val="es-CO"/>
        </w:rPr>
      </w:pPr>
    </w:p>
    <w:p w14:paraId="13BEC7EB" w14:textId="77777777" w:rsidR="0070540B" w:rsidRPr="00CB7C6A" w:rsidRDefault="0070540B" w:rsidP="0070540B">
      <w:pPr>
        <w:pStyle w:val="Textoindependiente"/>
        <w:rPr>
          <w:rFonts w:ascii="Arial" w:hAnsi="Arial" w:cs="Arial"/>
          <w:sz w:val="20"/>
          <w:lang w:val="es-CO"/>
        </w:rPr>
      </w:pPr>
      <w:r w:rsidRPr="00CB7C6A">
        <w:rPr>
          <w:rFonts w:ascii="Arial" w:hAnsi="Arial" w:cs="Arial"/>
          <w:sz w:val="20"/>
          <w:lang w:val="es-CO"/>
        </w:rPr>
        <w:t>De conformidad con lo establecido en el artículo 355 de la Constitución Política de Colombia</w:t>
      </w:r>
      <w:r w:rsidRPr="00CB7C6A">
        <w:rPr>
          <w:rFonts w:ascii="Arial" w:hAnsi="Arial" w:cs="Arial"/>
          <w:i/>
          <w:sz w:val="20"/>
          <w:lang w:val="es-CO"/>
        </w:rPr>
        <w:t>,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w:t>
      </w:r>
      <w:r w:rsidRPr="00CB7C6A">
        <w:rPr>
          <w:rFonts w:ascii="Arial" w:hAnsi="Arial" w:cs="Arial"/>
          <w:sz w:val="20"/>
          <w:lang w:val="es-CO"/>
        </w:rPr>
        <w:t>”.</w:t>
      </w:r>
    </w:p>
    <w:p w14:paraId="19083D58" w14:textId="77777777" w:rsidR="0070540B" w:rsidRPr="00CB7C6A" w:rsidRDefault="0070540B" w:rsidP="0070540B">
      <w:pPr>
        <w:pStyle w:val="Textoindependiente"/>
        <w:rPr>
          <w:rFonts w:ascii="Arial" w:hAnsi="Arial" w:cs="Arial"/>
          <w:sz w:val="20"/>
          <w:lang w:val="es-CO"/>
        </w:rPr>
      </w:pPr>
    </w:p>
    <w:p w14:paraId="6C260A92" w14:textId="77777777" w:rsidR="0070540B" w:rsidRPr="00CB7C6A" w:rsidRDefault="0070540B" w:rsidP="0070540B">
      <w:pPr>
        <w:pStyle w:val="Textoindependiente"/>
        <w:rPr>
          <w:rFonts w:ascii="Arial" w:hAnsi="Arial" w:cs="Arial"/>
          <w:sz w:val="20"/>
          <w:lang w:val="es-CO"/>
        </w:rPr>
      </w:pPr>
      <w:r w:rsidRPr="00CB7C6A">
        <w:rPr>
          <w:rFonts w:ascii="Arial" w:hAnsi="Arial" w:cs="Arial"/>
          <w:sz w:val="20"/>
          <w:lang w:val="es-CO"/>
        </w:rPr>
        <w:t>Conforme al artículo 96 de la ley 489 de 1998, se permite a las entidades estatales, cualquiera sea su naturaleza y orden administrativo, con la observación de los principios señalados en el artículo 209 de la Constitución, asociarse con personas jurídicas particulares, mediante la celebración de convenios de asociación para el desarrollo conjunto de actividades en relación con los cometidos y funciones que les asigna a aquéllas la ley.</w:t>
      </w:r>
    </w:p>
    <w:p w14:paraId="0A706653" w14:textId="77777777" w:rsidR="0070540B" w:rsidRPr="00CB7C6A" w:rsidRDefault="0070540B" w:rsidP="0070540B">
      <w:pPr>
        <w:pStyle w:val="Textoindependiente"/>
        <w:rPr>
          <w:rFonts w:ascii="Arial" w:hAnsi="Arial" w:cs="Arial"/>
          <w:sz w:val="20"/>
          <w:lang w:val="es-CO"/>
        </w:rPr>
      </w:pPr>
    </w:p>
    <w:p w14:paraId="4AFC734B" w14:textId="77777777" w:rsidR="000732BA" w:rsidRPr="00CB7C6A" w:rsidRDefault="0070540B" w:rsidP="0070540B">
      <w:pPr>
        <w:pStyle w:val="Textoindependiente"/>
        <w:rPr>
          <w:rFonts w:ascii="Arial" w:hAnsi="Arial" w:cs="Arial"/>
          <w:sz w:val="20"/>
        </w:rPr>
      </w:pPr>
      <w:r w:rsidRPr="00CB7C6A">
        <w:rPr>
          <w:rFonts w:ascii="Arial" w:hAnsi="Arial" w:cs="Arial"/>
          <w:sz w:val="20"/>
        </w:rPr>
        <w:t xml:space="preserve">La Corte Constitucional al analizar la constitucionalidad del citado artículo 96 de la Ley 489 de 1998, en sentencia C - 671 de 1999 consideró que: </w:t>
      </w:r>
    </w:p>
    <w:p w14:paraId="131E71C3" w14:textId="77777777" w:rsidR="000732BA" w:rsidRPr="00CB7C6A" w:rsidRDefault="000732BA" w:rsidP="0070540B">
      <w:pPr>
        <w:pStyle w:val="Textoindependiente"/>
        <w:rPr>
          <w:rFonts w:ascii="Arial" w:hAnsi="Arial" w:cs="Arial"/>
          <w:sz w:val="20"/>
        </w:rPr>
      </w:pPr>
    </w:p>
    <w:p w14:paraId="15122531" w14:textId="15B7C571" w:rsidR="0070540B" w:rsidRPr="00CB7C6A" w:rsidRDefault="0070540B" w:rsidP="006134F8">
      <w:pPr>
        <w:pStyle w:val="Textoindependiente"/>
        <w:ind w:left="708"/>
        <w:rPr>
          <w:rFonts w:ascii="Arial" w:hAnsi="Arial" w:cs="Arial"/>
          <w:i/>
          <w:sz w:val="20"/>
        </w:rPr>
      </w:pPr>
      <w:r w:rsidRPr="00CB7C6A">
        <w:rPr>
          <w:rFonts w:ascii="Arial" w:hAnsi="Arial" w:cs="Arial"/>
          <w:sz w:val="20"/>
        </w:rPr>
        <w:t>“</w:t>
      </w:r>
      <w:r w:rsidRPr="00CB7C6A">
        <w:rPr>
          <w:rFonts w:ascii="Arial" w:hAnsi="Arial" w:cs="Arial"/>
          <w:i/>
          <w:sz w:val="20"/>
        </w:rPr>
        <w:t xml:space="preserve">La autorización que en su inciso primero se otorga a entidades estatales para que con observancia de los principios señalados en el artículo 209 de la Constitución puedan celebrar convenios de asociación con personas jurídicas de derecho privado o participen en la </w:t>
      </w:r>
      <w:r w:rsidRPr="00CB7C6A">
        <w:rPr>
          <w:rFonts w:ascii="Arial" w:hAnsi="Arial" w:cs="Arial"/>
          <w:i/>
          <w:sz w:val="20"/>
        </w:rPr>
        <w:lastRenderedPageBreak/>
        <w:t>creación de personas jurídicas de este carácter para desarrollar actividades propias de "los cometidos y funciones" que la ley asigna a las entidades estatales, no vulnera en nada la Carta Política, por cuanto se trata simplemente de un instrumento que el legislador autoriza utilizar para el beneficio colectivo, es decir, en interés general y, en todo caso, con acatamiento a los principios que rigen la actividad administrativa del Estado</w:t>
      </w:r>
      <w:r w:rsidR="000732BA" w:rsidRPr="00CB7C6A">
        <w:rPr>
          <w:rFonts w:ascii="Arial" w:hAnsi="Arial" w:cs="Arial"/>
          <w:i/>
          <w:sz w:val="20"/>
        </w:rPr>
        <w:t>”</w:t>
      </w:r>
      <w:r w:rsidRPr="00CB7C6A">
        <w:rPr>
          <w:rFonts w:ascii="Arial" w:hAnsi="Arial" w:cs="Arial"/>
          <w:i/>
          <w:sz w:val="20"/>
        </w:rPr>
        <w:t xml:space="preserve">. </w:t>
      </w:r>
    </w:p>
    <w:p w14:paraId="742994A0" w14:textId="77777777" w:rsidR="0070540B" w:rsidRPr="00CB7C6A" w:rsidRDefault="0070540B" w:rsidP="0070540B">
      <w:pPr>
        <w:pStyle w:val="Textoindependiente"/>
        <w:rPr>
          <w:rFonts w:ascii="Arial" w:hAnsi="Arial" w:cs="Arial"/>
          <w:sz w:val="20"/>
        </w:rPr>
      </w:pPr>
    </w:p>
    <w:p w14:paraId="7A37B76E" w14:textId="77777777" w:rsidR="0070540B" w:rsidRPr="00CB7C6A" w:rsidRDefault="0070540B" w:rsidP="0070540B">
      <w:pPr>
        <w:pStyle w:val="Textoindependiente"/>
        <w:rPr>
          <w:rFonts w:ascii="Arial" w:hAnsi="Arial" w:cs="Arial"/>
          <w:sz w:val="20"/>
          <w:lang w:val="es-CO"/>
        </w:rPr>
      </w:pPr>
      <w:r w:rsidRPr="00CB7C6A">
        <w:rPr>
          <w:rFonts w:ascii="Arial" w:hAnsi="Arial" w:cs="Arial"/>
          <w:sz w:val="20"/>
          <w:lang w:val="es-CO"/>
        </w:rPr>
        <w:t>Cabe anotar que, el artículo 96 de la ley 489 de 1998, indica que los convenios de asociación a que se refiere dicho artículo se celebrarán de conformidad con lo dispuesto en el artículo 355 de la Constitución Política.</w:t>
      </w:r>
    </w:p>
    <w:p w14:paraId="4684FA29" w14:textId="77777777" w:rsidR="0070540B" w:rsidRPr="00CB7C6A" w:rsidRDefault="0070540B" w:rsidP="0070540B">
      <w:pPr>
        <w:pStyle w:val="Textoindependiente"/>
        <w:rPr>
          <w:rFonts w:ascii="Arial" w:hAnsi="Arial" w:cs="Arial"/>
          <w:sz w:val="20"/>
          <w:lang w:val="es-CO"/>
        </w:rPr>
      </w:pPr>
    </w:p>
    <w:p w14:paraId="767DD2D4" w14:textId="77777777" w:rsidR="0070540B" w:rsidRPr="00CB7C6A" w:rsidRDefault="0070540B" w:rsidP="0070540B">
      <w:pPr>
        <w:pStyle w:val="Textoindependiente"/>
        <w:rPr>
          <w:rFonts w:ascii="Arial" w:hAnsi="Arial" w:cs="Arial"/>
          <w:sz w:val="20"/>
          <w:lang w:val="es-CO"/>
        </w:rPr>
      </w:pPr>
      <w:r w:rsidRPr="00CB7C6A">
        <w:rPr>
          <w:rFonts w:ascii="Arial" w:hAnsi="Arial" w:cs="Arial"/>
          <w:sz w:val="20"/>
          <w:lang w:val="es-CO"/>
        </w:rPr>
        <w:t>Ahora bien, el Decreto 092 de 2017, reglamentó la celebración de los convenios derivados de las dos normas ya citadas, vb.gr. Artículo 355 de la CP y artículo 96 de la ley 489/98. Así mismo, la Agencia Nacional de Contratación Pública –Colombia Compra Eficiente–, desarrolló una guía para la contratación con entidades privadas sin ánimo de lucro y de reconocida idoneidad.</w:t>
      </w:r>
    </w:p>
    <w:p w14:paraId="540E0A59" w14:textId="77777777" w:rsidR="0070540B" w:rsidRPr="00CB7C6A" w:rsidRDefault="0070540B" w:rsidP="0070540B">
      <w:pPr>
        <w:pStyle w:val="Textoindependiente"/>
        <w:rPr>
          <w:rFonts w:ascii="Arial" w:hAnsi="Arial" w:cs="Arial"/>
          <w:sz w:val="20"/>
          <w:lang w:val="es-CO"/>
        </w:rPr>
      </w:pPr>
    </w:p>
    <w:p w14:paraId="39AFD193" w14:textId="73DCE0FA" w:rsidR="0070540B" w:rsidRPr="00CB7C6A" w:rsidRDefault="0070540B" w:rsidP="0070540B">
      <w:pPr>
        <w:pStyle w:val="Textoindependiente"/>
        <w:rPr>
          <w:rFonts w:ascii="Arial" w:hAnsi="Arial" w:cs="Arial"/>
          <w:color w:val="FF0000"/>
          <w:sz w:val="20"/>
          <w:lang w:val="es-CO"/>
        </w:rPr>
      </w:pPr>
      <w:r w:rsidRPr="00CB7C6A">
        <w:rPr>
          <w:rFonts w:ascii="Arial" w:hAnsi="Arial" w:cs="Arial"/>
          <w:sz w:val="20"/>
          <w:lang w:val="es-CO"/>
        </w:rPr>
        <w:t>De acuerdo con lo anterior, son dos las posibilidades que se tienen para celebrar convenios con entidades sin ánimo de lucro de reconocida idoneidad, para el desarrollo conjunto de actividades en relación con los cometidos y funciones que les asigna la ley a las entidades públicas (Art. 96 ley 489 de 1998).</w:t>
      </w:r>
    </w:p>
    <w:p w14:paraId="2907B4B1" w14:textId="77777777" w:rsidR="0070540B" w:rsidRPr="00CB7C6A" w:rsidRDefault="0070540B" w:rsidP="0070540B">
      <w:pPr>
        <w:pStyle w:val="Textoindependiente"/>
        <w:rPr>
          <w:rFonts w:ascii="Arial" w:hAnsi="Arial" w:cs="Arial"/>
          <w:sz w:val="20"/>
        </w:rPr>
      </w:pPr>
    </w:p>
    <w:p w14:paraId="47C4A9F8" w14:textId="77777777" w:rsidR="00147FD2" w:rsidRPr="00CB7C6A" w:rsidRDefault="0070540B" w:rsidP="006134F8">
      <w:pPr>
        <w:pStyle w:val="Textoindependiente"/>
        <w:rPr>
          <w:rFonts w:ascii="Arial" w:hAnsi="Arial" w:cs="Arial"/>
          <w:sz w:val="20"/>
        </w:rPr>
      </w:pPr>
      <w:r w:rsidRPr="00CB7C6A">
        <w:rPr>
          <w:rFonts w:ascii="Arial" w:hAnsi="Arial" w:cs="Arial"/>
          <w:sz w:val="20"/>
        </w:rPr>
        <w:t>Conforme lo anterior y teniendo en cuenta el objeto y la naturaleza jurídica del convenio a suscribir, ésta corresponde a la modalidad prevista bien sea en el artículo 5 del Decreto 092 de 2017, así como demás norm</w:t>
      </w:r>
      <w:r w:rsidR="00147FD2" w:rsidRPr="00CB7C6A">
        <w:rPr>
          <w:rFonts w:ascii="Arial" w:hAnsi="Arial" w:cs="Arial"/>
          <w:sz w:val="20"/>
        </w:rPr>
        <w:t>as aplicables sobre la materia.</w:t>
      </w:r>
    </w:p>
    <w:p w14:paraId="75ECB1E2" w14:textId="79C43D30" w:rsidR="007D7D53" w:rsidRPr="00CB7C6A" w:rsidRDefault="00DD1354" w:rsidP="006134F8">
      <w:pPr>
        <w:pStyle w:val="Textoindependiente"/>
        <w:rPr>
          <w:rFonts w:ascii="Arial" w:hAnsi="Arial" w:cs="Arial"/>
          <w:b/>
          <w:sz w:val="20"/>
          <w:lang w:val="es-CO"/>
        </w:rPr>
      </w:pPr>
      <w:r w:rsidRPr="00CB7C6A">
        <w:rPr>
          <w:rFonts w:ascii="Arial" w:hAnsi="Arial" w:cs="Arial"/>
          <w:b/>
          <w:sz w:val="20"/>
          <w:lang w:val="es-CO"/>
        </w:rPr>
        <w:t xml:space="preserve"> </w:t>
      </w:r>
    </w:p>
    <w:p w14:paraId="14711BDF" w14:textId="7700F374"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ANÁLISIS DEL SECTOR ECONÓMICO Y DE LOS OFERENTES</w:t>
      </w:r>
    </w:p>
    <w:p w14:paraId="5246FBB9" w14:textId="77777777" w:rsidR="007D7D53" w:rsidRPr="00CB7C6A" w:rsidRDefault="007D7D53" w:rsidP="007D7D53">
      <w:pPr>
        <w:pStyle w:val="Prrafodelista"/>
        <w:ind w:left="792"/>
        <w:jc w:val="both"/>
        <w:rPr>
          <w:rFonts w:ascii="Arial" w:hAnsi="Arial" w:cs="Arial"/>
          <w:b/>
          <w:lang w:val="es-CO"/>
        </w:rPr>
      </w:pPr>
    </w:p>
    <w:p w14:paraId="5B6C7DE3" w14:textId="77777777" w:rsidR="008A4F08" w:rsidRPr="00CB7C6A" w:rsidRDefault="008A4F08" w:rsidP="008A4F08">
      <w:pPr>
        <w:jc w:val="both"/>
        <w:rPr>
          <w:rFonts w:ascii="Arial" w:hAnsi="Arial" w:cs="Arial"/>
          <w:b/>
          <w:i/>
          <w:iCs/>
          <w:color w:val="808080" w:themeColor="background1" w:themeShade="80"/>
          <w:u w:val="single"/>
          <w:lang w:val="es-CO"/>
        </w:rPr>
      </w:pPr>
      <w:r w:rsidRPr="00CB7C6A">
        <w:rPr>
          <w:rFonts w:ascii="Arial" w:hAnsi="Arial" w:cs="Arial"/>
          <w:b/>
          <w:i/>
          <w:iCs/>
          <w:color w:val="808080" w:themeColor="background1" w:themeShade="80"/>
          <w:u w:val="single"/>
          <w:lang w:val="es-CO"/>
        </w:rPr>
        <w:t xml:space="preserve">Orientación: </w:t>
      </w:r>
    </w:p>
    <w:p w14:paraId="6C2651B7" w14:textId="77777777" w:rsidR="008A4F08" w:rsidRPr="00CB7C6A" w:rsidRDefault="008A4F08" w:rsidP="008A4F08">
      <w:pPr>
        <w:jc w:val="both"/>
        <w:rPr>
          <w:rFonts w:ascii="Arial" w:hAnsi="Arial" w:cs="Arial"/>
          <w:b/>
          <w:i/>
          <w:iCs/>
          <w:color w:val="808080" w:themeColor="background1" w:themeShade="80"/>
          <w:u w:val="single"/>
          <w:lang w:val="es-CO"/>
        </w:rPr>
      </w:pPr>
    </w:p>
    <w:p w14:paraId="1519DB09" w14:textId="77777777" w:rsidR="008A4F08" w:rsidRPr="00CB7C6A" w:rsidRDefault="008A4F08" w:rsidP="008A4F08">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Se debe realizar el análisis necesario para conocer el sector relativo al objeto del proceso de contratación desde la perspectiva legal, comercial, financiera, organizacional, técnica y de análisis de riesgo y plasmar tal información en los Estudios previos.</w:t>
      </w:r>
    </w:p>
    <w:p w14:paraId="1BF49DFF" w14:textId="77777777" w:rsidR="008A4F08" w:rsidRPr="00CB7C6A" w:rsidRDefault="008A4F08" w:rsidP="008A4F08">
      <w:pPr>
        <w:jc w:val="both"/>
        <w:rPr>
          <w:rFonts w:ascii="Arial" w:hAnsi="Arial" w:cs="Arial"/>
          <w:bCs/>
          <w:color w:val="808080" w:themeColor="background1" w:themeShade="80"/>
          <w:lang w:val="es-CO"/>
        </w:rPr>
      </w:pPr>
    </w:p>
    <w:p w14:paraId="125DFC2F" w14:textId="77777777" w:rsidR="008A4F08" w:rsidRPr="00CB7C6A" w:rsidRDefault="008A4F08" w:rsidP="008A4F08">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(Ver artículo 2.2.1.1.1.6.1. del Decreto 1082 de 2015 y Guía para la elaboración de Estudios del Sector – Colombia Compra Eficiente).</w:t>
      </w:r>
    </w:p>
    <w:p w14:paraId="3AA0418F" w14:textId="77777777" w:rsidR="008A4F08" w:rsidRPr="00CB7C6A" w:rsidRDefault="008A4F08" w:rsidP="008A4F08">
      <w:pPr>
        <w:jc w:val="both"/>
        <w:rPr>
          <w:rFonts w:ascii="Arial" w:hAnsi="Arial" w:cs="Arial"/>
          <w:bCs/>
          <w:color w:val="808080" w:themeColor="background1" w:themeShade="80"/>
          <w:lang w:val="es-CO"/>
        </w:rPr>
      </w:pPr>
    </w:p>
    <w:p w14:paraId="51635DEC" w14:textId="30FFE46A" w:rsidR="008A4F08" w:rsidRPr="00CB7C6A" w:rsidRDefault="008A4F08" w:rsidP="008A4F08">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El análisis del sector debe desarrollar las siguientes áreas:</w:t>
      </w:r>
    </w:p>
    <w:p w14:paraId="5F232835" w14:textId="77777777" w:rsidR="008A4F08" w:rsidRPr="00CB7C6A" w:rsidRDefault="008A4F08" w:rsidP="008A4F08">
      <w:pPr>
        <w:jc w:val="both"/>
        <w:rPr>
          <w:rFonts w:ascii="Arial" w:hAnsi="Arial" w:cs="Arial"/>
          <w:bCs/>
          <w:color w:val="808080" w:themeColor="background1" w:themeShade="80"/>
          <w:lang w:val="es-CO"/>
        </w:rPr>
      </w:pPr>
    </w:p>
    <w:p w14:paraId="65DBF88C" w14:textId="77777777" w:rsidR="00220E7E" w:rsidRPr="00CB7C6A" w:rsidRDefault="008A4F08">
      <w:pPr>
        <w:pStyle w:val="Prrafodelista"/>
        <w:numPr>
          <w:ilvl w:val="0"/>
          <w:numId w:val="6"/>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Aspectos Generales del Mercado</w:t>
      </w:r>
    </w:p>
    <w:p w14:paraId="27A55558" w14:textId="77777777" w:rsidR="00220E7E" w:rsidRPr="00CB7C6A" w:rsidRDefault="00220E7E" w:rsidP="00220E7E">
      <w:pPr>
        <w:jc w:val="both"/>
        <w:rPr>
          <w:rFonts w:ascii="Arial" w:hAnsi="Arial" w:cs="Arial"/>
          <w:bCs/>
          <w:color w:val="808080" w:themeColor="background1" w:themeShade="80"/>
          <w:lang w:val="es-CO"/>
        </w:rPr>
      </w:pPr>
    </w:p>
    <w:p w14:paraId="21F2F29D" w14:textId="6F90F8CA" w:rsidR="008D095C" w:rsidRPr="00CB7C6A" w:rsidRDefault="008A4F08" w:rsidP="00220E7E">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 xml:space="preserve">Se recomienda aplicar el Modelo de Abastecimiento Estratégico (MAE) con el fin de determinar el perfilamiento </w:t>
      </w:r>
      <w:r w:rsidR="00D56180" w:rsidRPr="00CB7C6A">
        <w:rPr>
          <w:rFonts w:ascii="Arial" w:hAnsi="Arial" w:cs="Arial"/>
          <w:bCs/>
          <w:color w:val="808080" w:themeColor="background1" w:themeShade="80"/>
          <w:lang w:val="es-CO"/>
        </w:rPr>
        <w:t>del Mercado</w:t>
      </w:r>
      <w:r w:rsidR="00B41643" w:rsidRPr="00CB7C6A">
        <w:rPr>
          <w:rFonts w:ascii="Arial" w:hAnsi="Arial" w:cs="Arial"/>
          <w:bCs/>
          <w:color w:val="808080" w:themeColor="background1" w:themeShade="80"/>
          <w:lang w:val="es-CO"/>
        </w:rPr>
        <w:t xml:space="preserve"> desde la perspectiva legal, </w:t>
      </w:r>
      <w:r w:rsidR="00A80AB4" w:rsidRPr="00CB7C6A">
        <w:rPr>
          <w:rFonts w:ascii="Arial" w:hAnsi="Arial" w:cs="Arial"/>
          <w:bCs/>
          <w:color w:val="808080" w:themeColor="background1" w:themeShade="80"/>
          <w:lang w:val="es-CO"/>
        </w:rPr>
        <w:t>comercial, financiera, organizacional y técnica.</w:t>
      </w:r>
    </w:p>
    <w:p w14:paraId="713D678F" w14:textId="77777777" w:rsidR="00220E7E" w:rsidRPr="00CB7C6A" w:rsidRDefault="00220E7E" w:rsidP="00220E7E">
      <w:pPr>
        <w:pStyle w:val="Prrafodelista"/>
        <w:jc w:val="both"/>
        <w:rPr>
          <w:rFonts w:ascii="Arial" w:hAnsi="Arial" w:cs="Arial"/>
          <w:bCs/>
          <w:color w:val="808080" w:themeColor="background1" w:themeShade="80"/>
          <w:lang w:val="es-CO"/>
        </w:rPr>
      </w:pPr>
    </w:p>
    <w:p w14:paraId="28DDFCB9" w14:textId="6081DE63" w:rsidR="005F4179" w:rsidRPr="00CB7C6A" w:rsidRDefault="005F4179">
      <w:pPr>
        <w:pStyle w:val="Prrafodelista"/>
        <w:numPr>
          <w:ilvl w:val="0"/>
          <w:numId w:val="6"/>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 xml:space="preserve">Comportamiento del Gasto </w:t>
      </w:r>
      <w:r w:rsidR="00637564" w:rsidRPr="00CB7C6A">
        <w:rPr>
          <w:rFonts w:ascii="Arial" w:hAnsi="Arial" w:cs="Arial"/>
          <w:bCs/>
          <w:color w:val="808080" w:themeColor="background1" w:themeShade="80"/>
          <w:lang w:val="es-CO"/>
        </w:rPr>
        <w:t>histórico (tanto de la Contraloría como de otras entidades estatales)</w:t>
      </w:r>
    </w:p>
    <w:p w14:paraId="6B6E258B" w14:textId="77777777" w:rsidR="00220E7E" w:rsidRPr="00CB7C6A" w:rsidRDefault="00220E7E" w:rsidP="00220E7E">
      <w:pPr>
        <w:pStyle w:val="Prrafodelista"/>
        <w:jc w:val="both"/>
        <w:rPr>
          <w:rFonts w:ascii="Arial" w:hAnsi="Arial" w:cs="Arial"/>
          <w:bCs/>
          <w:color w:val="808080" w:themeColor="background1" w:themeShade="80"/>
          <w:lang w:val="es-CO"/>
        </w:rPr>
      </w:pPr>
    </w:p>
    <w:p w14:paraId="2C9FC120" w14:textId="38D5D36F" w:rsidR="00637564" w:rsidRPr="00CB7C6A" w:rsidRDefault="00637564">
      <w:pPr>
        <w:pStyle w:val="Prrafodelista"/>
        <w:numPr>
          <w:ilvl w:val="0"/>
          <w:numId w:val="6"/>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Estudio de la Oferta</w:t>
      </w:r>
    </w:p>
    <w:p w14:paraId="3EECD5D9" w14:textId="77777777" w:rsidR="00220E7E" w:rsidRPr="00CB7C6A" w:rsidRDefault="00220E7E" w:rsidP="00220E7E">
      <w:pPr>
        <w:jc w:val="both"/>
        <w:rPr>
          <w:rFonts w:ascii="Arial" w:hAnsi="Arial" w:cs="Arial"/>
          <w:bCs/>
          <w:color w:val="808080" w:themeColor="background1" w:themeShade="80"/>
          <w:lang w:val="es-CO"/>
        </w:rPr>
      </w:pPr>
    </w:p>
    <w:p w14:paraId="3D68049D" w14:textId="3584FAB1" w:rsidR="00637564" w:rsidRPr="00CB7C6A" w:rsidRDefault="00B706ED">
      <w:pPr>
        <w:pStyle w:val="Prrafodelista"/>
        <w:numPr>
          <w:ilvl w:val="0"/>
          <w:numId w:val="6"/>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 xml:space="preserve">Estudio de </w:t>
      </w:r>
      <w:r w:rsidR="00B5369C" w:rsidRPr="00CB7C6A">
        <w:rPr>
          <w:rFonts w:ascii="Arial" w:hAnsi="Arial" w:cs="Arial"/>
          <w:bCs/>
          <w:color w:val="808080" w:themeColor="background1" w:themeShade="80"/>
          <w:lang w:val="es-CO"/>
        </w:rPr>
        <w:t>la demanda</w:t>
      </w:r>
    </w:p>
    <w:p w14:paraId="7CD45FC6" w14:textId="77777777" w:rsidR="007D7D53" w:rsidRPr="00CB7C6A" w:rsidRDefault="007D7D53" w:rsidP="007D7D53">
      <w:pPr>
        <w:jc w:val="both"/>
        <w:rPr>
          <w:rFonts w:ascii="Arial" w:hAnsi="Arial" w:cs="Arial"/>
          <w:b/>
          <w:lang w:val="es-CO"/>
        </w:rPr>
      </w:pPr>
    </w:p>
    <w:p w14:paraId="7A6B2311" w14:textId="3FD0DDA6"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 xml:space="preserve">VALOR ESTIMADO DEL </w:t>
      </w:r>
      <w:r w:rsidR="00132FD1" w:rsidRPr="00CB7C6A">
        <w:rPr>
          <w:rFonts w:ascii="Arial" w:hAnsi="Arial" w:cs="Arial"/>
          <w:b/>
          <w:lang w:val="es-CO"/>
        </w:rPr>
        <w:t>CONVENIO</w:t>
      </w:r>
      <w:r w:rsidRPr="00CB7C6A">
        <w:rPr>
          <w:rFonts w:ascii="Arial" w:hAnsi="Arial" w:cs="Arial"/>
          <w:b/>
          <w:lang w:val="es-CO"/>
        </w:rPr>
        <w:t xml:space="preserve"> Y JUSTIFICACIÓN</w:t>
      </w:r>
    </w:p>
    <w:p w14:paraId="7B2D31FE" w14:textId="77777777" w:rsidR="007D7D53" w:rsidRPr="00CB7C6A" w:rsidRDefault="007D7D53" w:rsidP="007D7D53">
      <w:pPr>
        <w:pStyle w:val="Prrafodelista"/>
        <w:ind w:left="792"/>
        <w:jc w:val="both"/>
        <w:rPr>
          <w:rFonts w:ascii="Arial" w:hAnsi="Arial" w:cs="Arial"/>
          <w:b/>
          <w:lang w:val="es-CO"/>
        </w:rPr>
      </w:pPr>
    </w:p>
    <w:p w14:paraId="0FE3CFFE" w14:textId="4AD40C49" w:rsidR="007D7D53" w:rsidRPr="00CB7C6A" w:rsidRDefault="00F217E5">
      <w:pPr>
        <w:pStyle w:val="Prrafodelista"/>
        <w:numPr>
          <w:ilvl w:val="1"/>
          <w:numId w:val="1"/>
        </w:numPr>
        <w:jc w:val="both"/>
        <w:rPr>
          <w:rFonts w:ascii="Arial" w:hAnsi="Arial" w:cs="Arial"/>
          <w:b/>
          <w:lang w:val="es-CO"/>
        </w:rPr>
      </w:pPr>
      <w:r w:rsidRPr="00CB7C6A">
        <w:rPr>
          <w:rFonts w:ascii="Arial" w:hAnsi="Arial" w:cs="Arial"/>
          <w:b/>
          <w:lang w:val="es-CO"/>
        </w:rPr>
        <w:lastRenderedPageBreak/>
        <w:t xml:space="preserve">JUSTIFICACION DEL VALOR ESTIMADO </w:t>
      </w:r>
      <w:r w:rsidR="007D7D53" w:rsidRPr="00CB7C6A">
        <w:rPr>
          <w:rFonts w:ascii="Arial" w:hAnsi="Arial" w:cs="Arial"/>
          <w:b/>
          <w:lang w:val="es-CO"/>
        </w:rPr>
        <w:t xml:space="preserve">DEL </w:t>
      </w:r>
      <w:r w:rsidR="00132FD1" w:rsidRPr="00CB7C6A">
        <w:rPr>
          <w:rFonts w:ascii="Arial" w:hAnsi="Arial" w:cs="Arial"/>
          <w:b/>
          <w:lang w:val="es-CO"/>
        </w:rPr>
        <w:t>CONVENIO</w:t>
      </w:r>
    </w:p>
    <w:p w14:paraId="31AEFA59" w14:textId="77777777" w:rsidR="007D7D53" w:rsidRPr="00CB7C6A" w:rsidRDefault="007D7D53" w:rsidP="007D7D53">
      <w:pPr>
        <w:jc w:val="both"/>
        <w:rPr>
          <w:rFonts w:ascii="Arial" w:hAnsi="Arial" w:cs="Arial"/>
          <w:b/>
          <w:lang w:val="es-CO"/>
        </w:rPr>
      </w:pPr>
    </w:p>
    <w:p w14:paraId="20009A8D" w14:textId="77777777" w:rsidR="000732BA" w:rsidRPr="00CB7C6A" w:rsidRDefault="000732BA" w:rsidP="000732BA">
      <w:pPr>
        <w:pStyle w:val="Textoindependiente"/>
        <w:rPr>
          <w:rFonts w:ascii="Arial" w:hAnsi="Arial" w:cs="Arial"/>
          <w:b/>
          <w:i/>
          <w:iCs/>
          <w:color w:val="808080" w:themeColor="background1" w:themeShade="80"/>
          <w:sz w:val="20"/>
          <w:u w:val="single"/>
        </w:rPr>
      </w:pPr>
      <w:r w:rsidRPr="00CB7C6A">
        <w:rPr>
          <w:rFonts w:ascii="Arial" w:hAnsi="Arial" w:cs="Arial"/>
          <w:b/>
          <w:i/>
          <w:iCs/>
          <w:color w:val="808080" w:themeColor="background1" w:themeShade="80"/>
          <w:sz w:val="20"/>
          <w:u w:val="single"/>
        </w:rPr>
        <w:t xml:space="preserve">Orientación: </w:t>
      </w:r>
    </w:p>
    <w:p w14:paraId="5235DD8D" w14:textId="77777777" w:rsidR="000732BA" w:rsidRPr="00CB7C6A" w:rsidRDefault="000732BA" w:rsidP="000732BA">
      <w:pPr>
        <w:pStyle w:val="Textoindependiente"/>
        <w:rPr>
          <w:rFonts w:ascii="Arial" w:hAnsi="Arial" w:cs="Arial"/>
          <w:b/>
          <w:i/>
          <w:iCs/>
          <w:color w:val="808080" w:themeColor="background1" w:themeShade="80"/>
          <w:sz w:val="20"/>
          <w:u w:val="single"/>
        </w:rPr>
      </w:pPr>
    </w:p>
    <w:p w14:paraId="77814B40" w14:textId="71378E79"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 xml:space="preserve">Es oportuno que en el análisis del valor se diferencien las cifras correspondientes al estudio de costos realizado por la Entidad, del aporte que como tal se comprometan a dar las partes en procura de la ejecución del convenio (cuando este aporte aplique); puesto que, el ejercicio debe mostrar la existencia de un </w:t>
      </w:r>
      <w:r w:rsidR="00307DDC" w:rsidRPr="00CB7C6A">
        <w:rPr>
          <w:rFonts w:ascii="Arial" w:hAnsi="Arial" w:cs="Arial"/>
          <w:iCs/>
          <w:color w:val="808080" w:themeColor="background1" w:themeShade="80"/>
          <w:sz w:val="20"/>
        </w:rPr>
        <w:t>coste</w:t>
      </w:r>
      <w:r w:rsidRPr="00CB7C6A">
        <w:rPr>
          <w:rFonts w:ascii="Arial" w:hAnsi="Arial" w:cs="Arial"/>
          <w:iCs/>
          <w:color w:val="808080" w:themeColor="background1" w:themeShade="80"/>
          <w:sz w:val="20"/>
        </w:rPr>
        <w:t xml:space="preserve"> inicial a la presentación de la propuesta y aportes de contrapartida. </w:t>
      </w:r>
    </w:p>
    <w:p w14:paraId="3630DF12" w14:textId="77777777" w:rsidR="000732BA" w:rsidRPr="00CB7C6A" w:rsidRDefault="000732BA" w:rsidP="000732BA">
      <w:pPr>
        <w:pStyle w:val="Textoindependiente"/>
        <w:rPr>
          <w:rFonts w:ascii="Arial" w:hAnsi="Arial" w:cs="Arial"/>
          <w:iCs/>
          <w:color w:val="808080" w:themeColor="background1" w:themeShade="80"/>
          <w:sz w:val="20"/>
        </w:rPr>
      </w:pPr>
    </w:p>
    <w:p w14:paraId="0BEA8318" w14:textId="77777777"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El valor final del convenio no puede ser superior a la suma estimada de costos, aun incluyéndose la contrapartida.</w:t>
      </w:r>
    </w:p>
    <w:p w14:paraId="3EB3E31F" w14:textId="77777777" w:rsidR="000732BA" w:rsidRPr="00CB7C6A" w:rsidRDefault="000732BA" w:rsidP="000732BA">
      <w:pPr>
        <w:pStyle w:val="Textoindependiente"/>
        <w:rPr>
          <w:rFonts w:ascii="Arial" w:hAnsi="Arial" w:cs="Arial"/>
          <w:iCs/>
          <w:color w:val="808080" w:themeColor="background1" w:themeShade="80"/>
          <w:sz w:val="20"/>
        </w:rPr>
      </w:pPr>
    </w:p>
    <w:p w14:paraId="161CE6F8" w14:textId="77777777"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 xml:space="preserve">Este estudio debe permitir a la Administración definir o establecer costos razonables y a precios de mercado, para lo cual debe sustentarse en todas las fuentes de información que sean asequibles, para lograr establecer un valor estimado en forma juiciosa y razonable, evitando la subjetividad.  </w:t>
      </w:r>
    </w:p>
    <w:p w14:paraId="6DD56F3D" w14:textId="77777777" w:rsidR="000732BA" w:rsidRPr="00CB7C6A" w:rsidRDefault="000732BA" w:rsidP="000732BA">
      <w:pPr>
        <w:pStyle w:val="Textoindependiente"/>
        <w:rPr>
          <w:rFonts w:ascii="Arial" w:hAnsi="Arial" w:cs="Arial"/>
          <w:iCs/>
          <w:color w:val="808080" w:themeColor="background1" w:themeShade="80"/>
          <w:sz w:val="20"/>
        </w:rPr>
      </w:pPr>
    </w:p>
    <w:p w14:paraId="30196B60" w14:textId="77777777"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Para ello podrán apoyarse en cotizaciones, en Valores históricos, en Estudios de mercado realizados para otros procesos, Ofertas de anteriores procesos, etc.</w:t>
      </w:r>
    </w:p>
    <w:p w14:paraId="5A391139" w14:textId="77777777" w:rsidR="000732BA" w:rsidRPr="00CB7C6A" w:rsidRDefault="000732BA" w:rsidP="000732BA">
      <w:pPr>
        <w:pStyle w:val="Textoindependiente"/>
        <w:rPr>
          <w:rFonts w:ascii="Arial" w:hAnsi="Arial" w:cs="Arial"/>
          <w:iCs/>
          <w:color w:val="808080" w:themeColor="background1" w:themeShade="80"/>
          <w:sz w:val="20"/>
        </w:rPr>
      </w:pPr>
    </w:p>
    <w:p w14:paraId="5A569F42" w14:textId="77777777"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Los datos obtenidos se deben analizar comparativamente, de manera que permitan realizar la proyección y el análisis económico, especificando el costo estimado del convenio. Este análisis debe fundamentarse en factores objetivos.</w:t>
      </w:r>
    </w:p>
    <w:p w14:paraId="6D17D401" w14:textId="77777777" w:rsidR="00FE2DBA" w:rsidRPr="00CB7C6A" w:rsidRDefault="00FE2DBA" w:rsidP="000732BA">
      <w:pPr>
        <w:pStyle w:val="Textoindependiente"/>
        <w:rPr>
          <w:rFonts w:ascii="Arial" w:hAnsi="Arial" w:cs="Arial"/>
          <w:iCs/>
          <w:color w:val="808080" w:themeColor="background1" w:themeShade="80"/>
          <w:sz w:val="20"/>
        </w:rPr>
      </w:pPr>
    </w:p>
    <w:p w14:paraId="1D84C871" w14:textId="77777777" w:rsidR="000732BA" w:rsidRPr="00CB7C6A" w:rsidRDefault="000732BA" w:rsidP="000732BA">
      <w:pPr>
        <w:pStyle w:val="Textoindependiente"/>
        <w:numPr>
          <w:ilvl w:val="0"/>
          <w:numId w:val="36"/>
        </w:numPr>
        <w:rPr>
          <w:rFonts w:ascii="Arial" w:hAnsi="Arial" w:cs="Arial"/>
          <w:iCs/>
          <w:color w:val="808080" w:themeColor="background1" w:themeShade="80"/>
          <w:sz w:val="20"/>
        </w:rPr>
      </w:pPr>
      <w:r w:rsidRPr="00CB7C6A">
        <w:rPr>
          <w:rFonts w:ascii="Arial" w:hAnsi="Arial" w:cs="Arial"/>
          <w:iCs/>
          <w:color w:val="808080" w:themeColor="background1" w:themeShade="80"/>
          <w:sz w:val="20"/>
        </w:rPr>
        <w:t>La elaboración del estudio de mercado debe prever la relación directa que hay entre éste y la definición del presupuesto oficial, la imputación del presupuesto oficial por rubros, los desembolsos, entre otros.</w:t>
      </w:r>
    </w:p>
    <w:p w14:paraId="0A0A6A86" w14:textId="77777777" w:rsidR="000732BA" w:rsidRPr="00CB7C6A" w:rsidRDefault="000732BA" w:rsidP="000732BA">
      <w:pPr>
        <w:pStyle w:val="Textoindependiente"/>
        <w:numPr>
          <w:ilvl w:val="0"/>
          <w:numId w:val="36"/>
        </w:numPr>
        <w:rPr>
          <w:rFonts w:ascii="Arial" w:hAnsi="Arial" w:cs="Arial"/>
          <w:iCs/>
          <w:color w:val="808080" w:themeColor="background1" w:themeShade="80"/>
          <w:sz w:val="20"/>
        </w:rPr>
      </w:pPr>
      <w:r w:rsidRPr="00CB7C6A">
        <w:rPr>
          <w:rFonts w:ascii="Arial" w:hAnsi="Arial" w:cs="Arial"/>
          <w:iCs/>
          <w:color w:val="808080" w:themeColor="background1" w:themeShade="80"/>
          <w:sz w:val="20"/>
        </w:rPr>
        <w:t xml:space="preserve">El estudio de mercado con todos los análisis debe estar firmado por el responsable del área solicitante y acompañado de las solicitudes de cotización, las cotizaciones y demás soportes del mismo. </w:t>
      </w:r>
    </w:p>
    <w:p w14:paraId="4CA5577E" w14:textId="77777777" w:rsidR="000732BA" w:rsidRPr="00CB7C6A" w:rsidRDefault="000732BA" w:rsidP="000732BA">
      <w:pPr>
        <w:pStyle w:val="Textoindependiente"/>
        <w:numPr>
          <w:ilvl w:val="0"/>
          <w:numId w:val="36"/>
        </w:numPr>
        <w:rPr>
          <w:rFonts w:ascii="Arial" w:hAnsi="Arial" w:cs="Arial"/>
          <w:iCs/>
          <w:color w:val="808080" w:themeColor="background1" w:themeShade="80"/>
          <w:sz w:val="20"/>
        </w:rPr>
      </w:pPr>
      <w:r w:rsidRPr="00CB7C6A">
        <w:rPr>
          <w:rFonts w:ascii="Arial" w:hAnsi="Arial" w:cs="Arial"/>
          <w:iCs/>
          <w:color w:val="808080" w:themeColor="background1" w:themeShade="80"/>
          <w:sz w:val="20"/>
        </w:rPr>
        <w:t xml:space="preserve">El estudio de mercado debe justificar plenamente el monto del convenio, así como los aportes de las partes (cuando éste aplique). </w:t>
      </w:r>
    </w:p>
    <w:p w14:paraId="7E1A5B2E" w14:textId="77777777" w:rsidR="000732BA" w:rsidRPr="00CB7C6A" w:rsidRDefault="000732BA" w:rsidP="000732BA">
      <w:pPr>
        <w:pStyle w:val="Textoindependiente"/>
        <w:numPr>
          <w:ilvl w:val="0"/>
          <w:numId w:val="36"/>
        </w:numPr>
        <w:rPr>
          <w:rFonts w:ascii="Arial" w:hAnsi="Arial" w:cs="Arial"/>
          <w:iCs/>
          <w:color w:val="808080" w:themeColor="background1" w:themeShade="80"/>
          <w:sz w:val="20"/>
          <w:lang w:val="es-MX"/>
        </w:rPr>
      </w:pPr>
      <w:r w:rsidRPr="00CB7C6A">
        <w:rPr>
          <w:rFonts w:ascii="Arial" w:hAnsi="Arial" w:cs="Arial"/>
          <w:iCs/>
          <w:color w:val="808080" w:themeColor="background1" w:themeShade="80"/>
          <w:sz w:val="20"/>
          <w:lang w:val="es-MX"/>
        </w:rPr>
        <w:t>Es probable que el valor del presupuesto total del convenio resulte únicamente de los costos presentados por el asociado en su propuesta, caso en el cual el área técnica deberá justificar el análisis realizado para determinar que dicha oferta resulta más favorable para la definición del presupuesto.</w:t>
      </w:r>
    </w:p>
    <w:p w14:paraId="5428EED1" w14:textId="77777777" w:rsidR="000732BA" w:rsidRPr="00CB7C6A" w:rsidRDefault="000732BA" w:rsidP="000732BA">
      <w:pPr>
        <w:pStyle w:val="Textoindependiente"/>
        <w:rPr>
          <w:rFonts w:ascii="Arial" w:hAnsi="Arial" w:cs="Arial"/>
          <w:iCs/>
          <w:color w:val="808080" w:themeColor="background1" w:themeShade="80"/>
          <w:sz w:val="20"/>
        </w:rPr>
      </w:pPr>
    </w:p>
    <w:p w14:paraId="415EB28D" w14:textId="77777777" w:rsidR="000732BA" w:rsidRPr="00CB7C6A" w:rsidRDefault="000732BA" w:rsidP="000732BA">
      <w:pPr>
        <w:pStyle w:val="Textoindependiente"/>
        <w:rPr>
          <w:rFonts w:ascii="Arial" w:hAnsi="Arial" w:cs="Arial"/>
          <w:b/>
          <w:i/>
          <w:iCs/>
          <w:color w:val="808080" w:themeColor="background1" w:themeShade="80"/>
          <w:sz w:val="20"/>
          <w:u w:val="single"/>
        </w:rPr>
      </w:pPr>
      <w:r w:rsidRPr="00CB7C6A">
        <w:rPr>
          <w:rFonts w:ascii="Arial" w:hAnsi="Arial" w:cs="Arial"/>
          <w:b/>
          <w:i/>
          <w:iCs/>
          <w:color w:val="808080" w:themeColor="background1" w:themeShade="80"/>
          <w:sz w:val="20"/>
          <w:u w:val="single"/>
        </w:rPr>
        <w:t>Tenga en cuenta:</w:t>
      </w:r>
    </w:p>
    <w:p w14:paraId="68F490E7" w14:textId="77777777" w:rsidR="000732BA" w:rsidRPr="00CB7C6A" w:rsidRDefault="000732BA" w:rsidP="000732BA">
      <w:pPr>
        <w:pStyle w:val="Textoindependiente"/>
        <w:rPr>
          <w:rFonts w:ascii="Arial" w:hAnsi="Arial" w:cs="Arial"/>
          <w:iCs/>
          <w:color w:val="808080" w:themeColor="background1" w:themeShade="80"/>
          <w:sz w:val="20"/>
        </w:rPr>
      </w:pPr>
    </w:p>
    <w:p w14:paraId="0967EB47" w14:textId="77777777" w:rsidR="000732BA" w:rsidRPr="00CB7C6A" w:rsidRDefault="000732BA" w:rsidP="000732BA">
      <w:pPr>
        <w:pStyle w:val="Textoindependiente"/>
        <w:rPr>
          <w:rFonts w:ascii="Arial" w:hAnsi="Arial" w:cs="Arial"/>
          <w:iCs/>
          <w:color w:val="808080" w:themeColor="background1" w:themeShade="80"/>
          <w:sz w:val="20"/>
        </w:rPr>
      </w:pPr>
      <w:r w:rsidRPr="00CB7C6A">
        <w:rPr>
          <w:rFonts w:ascii="Arial" w:hAnsi="Arial" w:cs="Arial"/>
          <w:iCs/>
          <w:color w:val="808080" w:themeColor="background1" w:themeShade="80"/>
          <w:sz w:val="20"/>
        </w:rPr>
        <w:t xml:space="preserve">Se resalta la necesidad de estimar los aportes del asociado a fin de establecer el valor final del convenio, la supervisión, comité técnico o sujeto encargado del seguimiento deberá dejar constancia de la entrega y recibo de los aportes de contrapartida. </w:t>
      </w:r>
    </w:p>
    <w:p w14:paraId="72B9B1D8" w14:textId="77777777" w:rsidR="000732BA" w:rsidRPr="00CB7C6A" w:rsidRDefault="000732BA" w:rsidP="000732BA">
      <w:pPr>
        <w:pStyle w:val="Textoindependiente"/>
        <w:rPr>
          <w:rFonts w:ascii="Arial" w:hAnsi="Arial" w:cs="Arial"/>
          <w:iCs/>
          <w:color w:val="808080" w:themeColor="background1" w:themeShade="80"/>
          <w:sz w:val="20"/>
        </w:rPr>
      </w:pPr>
    </w:p>
    <w:p w14:paraId="5E7F16DB" w14:textId="0549694F" w:rsidR="000732BA" w:rsidRPr="00CB7C6A" w:rsidRDefault="000732BA" w:rsidP="004C0310">
      <w:pPr>
        <w:pStyle w:val="Textoindependiente"/>
        <w:rPr>
          <w:rFonts w:ascii="Arial" w:hAnsi="Arial" w:cs="Arial"/>
          <w:i/>
          <w:iCs/>
          <w:color w:val="808080" w:themeColor="background1" w:themeShade="80"/>
          <w:sz w:val="20"/>
        </w:rPr>
      </w:pPr>
      <w:r w:rsidRPr="00CB7C6A">
        <w:rPr>
          <w:rFonts w:ascii="Arial" w:hAnsi="Arial" w:cs="Arial"/>
          <w:iCs/>
          <w:color w:val="808080" w:themeColor="background1" w:themeShade="80"/>
          <w:sz w:val="20"/>
        </w:rPr>
        <w:t>Es importante verificar el tema de manejo de rendimientos financieros o reintegros que conlleven la oper</w:t>
      </w:r>
      <w:r w:rsidR="004C0310" w:rsidRPr="00CB7C6A">
        <w:rPr>
          <w:rFonts w:ascii="Arial" w:hAnsi="Arial" w:cs="Arial"/>
          <w:iCs/>
          <w:color w:val="808080" w:themeColor="background1" w:themeShade="80"/>
          <w:sz w:val="20"/>
        </w:rPr>
        <w:t>ación financiera del convenio.</w:t>
      </w:r>
    </w:p>
    <w:p w14:paraId="648EC349" w14:textId="77777777" w:rsidR="00220E7E" w:rsidRPr="00CB7C6A" w:rsidRDefault="00220E7E" w:rsidP="007D7D53">
      <w:pPr>
        <w:pStyle w:val="Textoindependiente"/>
        <w:rPr>
          <w:rFonts w:ascii="Arial" w:hAnsi="Arial" w:cs="Arial"/>
          <w:b/>
          <w:sz w:val="20"/>
          <w:lang w:val="es-MX"/>
        </w:rPr>
      </w:pPr>
    </w:p>
    <w:p w14:paraId="35D927B6" w14:textId="034E8B39" w:rsidR="00013BD6" w:rsidRPr="00CB7C6A" w:rsidRDefault="00013BD6">
      <w:pPr>
        <w:pStyle w:val="Prrafodelista"/>
        <w:numPr>
          <w:ilvl w:val="1"/>
          <w:numId w:val="1"/>
        </w:numPr>
        <w:jc w:val="both"/>
        <w:rPr>
          <w:rFonts w:ascii="Arial" w:hAnsi="Arial" w:cs="Arial"/>
          <w:b/>
          <w:lang w:val="es-CO"/>
        </w:rPr>
      </w:pPr>
      <w:r w:rsidRPr="00CB7C6A">
        <w:rPr>
          <w:rFonts w:ascii="Arial" w:hAnsi="Arial" w:cs="Arial"/>
          <w:b/>
          <w:lang w:val="es-CO"/>
        </w:rPr>
        <w:t xml:space="preserve">VALOR ESTIMADO DEL </w:t>
      </w:r>
      <w:r w:rsidR="00132FD1" w:rsidRPr="00CB7C6A">
        <w:rPr>
          <w:rFonts w:ascii="Arial" w:hAnsi="Arial" w:cs="Arial"/>
          <w:b/>
          <w:lang w:val="es-CO"/>
        </w:rPr>
        <w:t>CONVENIO</w:t>
      </w:r>
    </w:p>
    <w:p w14:paraId="66D54197" w14:textId="77777777" w:rsidR="00013BD6" w:rsidRPr="00CB7C6A" w:rsidRDefault="00013BD6" w:rsidP="00013BD6">
      <w:pPr>
        <w:ind w:left="792"/>
        <w:contextualSpacing/>
        <w:jc w:val="both"/>
        <w:rPr>
          <w:rFonts w:ascii="Arial" w:hAnsi="Arial" w:cs="Arial"/>
          <w:b/>
          <w:lang w:val="es-CO"/>
        </w:rPr>
      </w:pPr>
    </w:p>
    <w:p w14:paraId="0193BEDD" w14:textId="77777777" w:rsidR="000732BA" w:rsidRPr="00CB7C6A" w:rsidRDefault="000732BA" w:rsidP="000732BA">
      <w:pPr>
        <w:tabs>
          <w:tab w:val="left" w:pos="360"/>
        </w:tabs>
        <w:ind w:left="-142" w:hanging="11"/>
        <w:jc w:val="both"/>
        <w:rPr>
          <w:rFonts w:ascii="Arial" w:eastAsia="Calibri" w:hAnsi="Arial" w:cs="Arial"/>
          <w:b/>
          <w:color w:val="808080" w:themeColor="background1" w:themeShade="80"/>
          <w:u w:val="single"/>
          <w:lang w:eastAsia="en-US"/>
        </w:rPr>
      </w:pPr>
      <w:r w:rsidRPr="00CB7C6A">
        <w:rPr>
          <w:rFonts w:ascii="Arial" w:eastAsia="Calibri" w:hAnsi="Arial" w:cs="Arial"/>
          <w:b/>
          <w:color w:val="808080" w:themeColor="background1" w:themeShade="80"/>
          <w:u w:val="single"/>
          <w:lang w:eastAsia="en-US"/>
        </w:rPr>
        <w:t xml:space="preserve">Orientación: </w:t>
      </w:r>
    </w:p>
    <w:p w14:paraId="1C0DD045" w14:textId="77777777" w:rsidR="000732BA" w:rsidRPr="00CB7C6A" w:rsidRDefault="000732BA" w:rsidP="000732BA">
      <w:pPr>
        <w:tabs>
          <w:tab w:val="left" w:pos="360"/>
        </w:tabs>
        <w:ind w:left="-142" w:hanging="11"/>
        <w:jc w:val="both"/>
        <w:rPr>
          <w:rFonts w:ascii="Arial" w:eastAsia="Calibri" w:hAnsi="Arial" w:cs="Arial"/>
          <w:bCs/>
          <w:color w:val="808080" w:themeColor="background1" w:themeShade="80"/>
          <w:lang w:eastAsia="en-US"/>
        </w:rPr>
      </w:pPr>
    </w:p>
    <w:p w14:paraId="58FBB272" w14:textId="0CE9D948" w:rsidR="000732BA" w:rsidRPr="00CB7C6A" w:rsidRDefault="000732BA" w:rsidP="000732BA">
      <w:pPr>
        <w:tabs>
          <w:tab w:val="left" w:pos="360"/>
        </w:tabs>
        <w:ind w:left="-142" w:hanging="11"/>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val="es-MX" w:eastAsia="en-US"/>
        </w:rPr>
        <w:t>Se debe especificar el monto total del aporte de LA CONTRALORIA (en dinero y/o en especie) y el monto total del aporte de otra la entidad estatal (si aplica).</w:t>
      </w:r>
    </w:p>
    <w:p w14:paraId="4AF99A6A" w14:textId="77777777" w:rsidR="000732BA" w:rsidRPr="00CB7C6A" w:rsidRDefault="000732BA" w:rsidP="000732BA">
      <w:pPr>
        <w:tabs>
          <w:tab w:val="left" w:pos="360"/>
        </w:tabs>
        <w:ind w:left="-142" w:hanging="11"/>
        <w:jc w:val="both"/>
        <w:rPr>
          <w:rFonts w:ascii="Arial" w:eastAsia="Calibri" w:hAnsi="Arial" w:cs="Arial"/>
          <w:color w:val="808080" w:themeColor="background1" w:themeShade="80"/>
          <w:lang w:val="es-MX" w:eastAsia="en-US"/>
        </w:rPr>
      </w:pPr>
    </w:p>
    <w:p w14:paraId="64A5B251" w14:textId="77777777" w:rsidR="000732BA" w:rsidRPr="00CB7C6A" w:rsidRDefault="000732BA" w:rsidP="000732BA">
      <w:pPr>
        <w:tabs>
          <w:tab w:val="left" w:pos="360"/>
        </w:tabs>
        <w:ind w:left="-142" w:hanging="11"/>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val="es-MX" w:eastAsia="en-US"/>
        </w:rPr>
        <w:lastRenderedPageBreak/>
        <w:t xml:space="preserve">Tenga en cuenta: </w:t>
      </w:r>
    </w:p>
    <w:p w14:paraId="43B6B726" w14:textId="77777777" w:rsidR="000732BA" w:rsidRPr="00CB7C6A" w:rsidRDefault="000732BA" w:rsidP="000732BA">
      <w:pPr>
        <w:numPr>
          <w:ilvl w:val="0"/>
          <w:numId w:val="37"/>
        </w:numPr>
        <w:tabs>
          <w:tab w:val="left" w:pos="360"/>
        </w:tabs>
        <w:jc w:val="both"/>
        <w:rPr>
          <w:rFonts w:ascii="Arial" w:eastAsia="Calibri" w:hAnsi="Arial" w:cs="Arial"/>
          <w:color w:val="808080" w:themeColor="background1" w:themeShade="80"/>
          <w:lang w:eastAsia="en-US"/>
        </w:rPr>
      </w:pPr>
      <w:r w:rsidRPr="00CB7C6A">
        <w:rPr>
          <w:rFonts w:ascii="Arial" w:eastAsia="Calibri" w:hAnsi="Arial" w:cs="Arial"/>
          <w:color w:val="808080" w:themeColor="background1" w:themeShade="80"/>
          <w:lang w:eastAsia="en-US"/>
        </w:rPr>
        <w:t>El valor del convenio es la sumatoria total de los aportes de cada una de las entidades intervinientes, entendiendo que los aportes pueden darse en especie y/o en dinero.</w:t>
      </w:r>
    </w:p>
    <w:p w14:paraId="539D11F5" w14:textId="5EBA5850" w:rsidR="000732BA" w:rsidRPr="00CB7C6A" w:rsidRDefault="000732BA" w:rsidP="000732BA">
      <w:pPr>
        <w:numPr>
          <w:ilvl w:val="0"/>
          <w:numId w:val="37"/>
        </w:numPr>
        <w:tabs>
          <w:tab w:val="left" w:pos="360"/>
        </w:tabs>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eastAsia="en-US"/>
        </w:rPr>
        <w:t xml:space="preserve">Se recomienda que los aportes de la entidad con quien se suscribe el convenio, sean consecuentes con relación a los aportes que da </w:t>
      </w:r>
      <w:r w:rsidRPr="00CB7C6A">
        <w:rPr>
          <w:rFonts w:ascii="Arial" w:eastAsia="Calibri" w:hAnsi="Arial" w:cs="Arial"/>
          <w:color w:val="808080" w:themeColor="background1" w:themeShade="80"/>
          <w:lang w:val="es-MX" w:eastAsia="en-US"/>
        </w:rPr>
        <w:t>LA CONTRALORIA</w:t>
      </w:r>
      <w:r w:rsidRPr="00CB7C6A">
        <w:rPr>
          <w:rFonts w:ascii="Arial" w:eastAsia="Calibri" w:hAnsi="Arial" w:cs="Arial"/>
          <w:color w:val="808080" w:themeColor="background1" w:themeShade="80"/>
          <w:lang w:eastAsia="en-US"/>
        </w:rPr>
        <w:t xml:space="preserve">. </w:t>
      </w:r>
    </w:p>
    <w:p w14:paraId="4BC6C616" w14:textId="77777777" w:rsidR="000732BA" w:rsidRPr="00CB7C6A" w:rsidRDefault="000732BA" w:rsidP="000732BA">
      <w:pPr>
        <w:numPr>
          <w:ilvl w:val="0"/>
          <w:numId w:val="37"/>
        </w:numPr>
        <w:tabs>
          <w:tab w:val="left" w:pos="360"/>
        </w:tabs>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eastAsia="en-US"/>
        </w:rPr>
        <w:t>Si la entidad ejecutora aporta dinero debe anexar el CDP o documento o soporte correspondiente y por ende el registro presupuestal, si a ello hubiere lugar.</w:t>
      </w:r>
    </w:p>
    <w:p w14:paraId="23AA0AEB" w14:textId="1F27470E" w:rsidR="000732BA" w:rsidRPr="00CB7C6A" w:rsidRDefault="000732BA" w:rsidP="000732BA">
      <w:pPr>
        <w:numPr>
          <w:ilvl w:val="0"/>
          <w:numId w:val="37"/>
        </w:numPr>
        <w:tabs>
          <w:tab w:val="left" w:pos="360"/>
        </w:tabs>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eastAsia="en-US"/>
        </w:rPr>
        <w:t xml:space="preserve">Se recomienda que los desembolsos se realicen contra entrega de informe y/o productos, el contenido de los informes y/o productos debe justificar el valor a desembolsar por parte de </w:t>
      </w:r>
      <w:r w:rsidRPr="00CB7C6A">
        <w:rPr>
          <w:rFonts w:ascii="Arial" w:eastAsia="Calibri" w:hAnsi="Arial" w:cs="Arial"/>
          <w:color w:val="808080" w:themeColor="background1" w:themeShade="80"/>
          <w:lang w:val="es-MX" w:eastAsia="en-US"/>
        </w:rPr>
        <w:t>LA CONTRALORIA</w:t>
      </w:r>
    </w:p>
    <w:p w14:paraId="4D719371" w14:textId="77777777" w:rsidR="000732BA" w:rsidRPr="00CB7C6A" w:rsidRDefault="000732BA" w:rsidP="000732BA">
      <w:pPr>
        <w:numPr>
          <w:ilvl w:val="0"/>
          <w:numId w:val="37"/>
        </w:numPr>
        <w:tabs>
          <w:tab w:val="left" w:pos="360"/>
        </w:tabs>
        <w:jc w:val="both"/>
        <w:rPr>
          <w:rFonts w:ascii="Arial" w:eastAsia="Calibri" w:hAnsi="Arial" w:cs="Arial"/>
          <w:color w:val="808080" w:themeColor="background1" w:themeShade="80"/>
          <w:lang w:val="es-MX" w:eastAsia="en-US"/>
        </w:rPr>
      </w:pPr>
      <w:r w:rsidRPr="00CB7C6A">
        <w:rPr>
          <w:rFonts w:ascii="Arial" w:eastAsia="Calibri" w:hAnsi="Arial" w:cs="Arial"/>
          <w:color w:val="808080" w:themeColor="background1" w:themeShade="80"/>
          <w:lang w:eastAsia="en-US"/>
        </w:rPr>
        <w:t>Los Gastos operativos u operacionales que se refieren al gasto en que una entidad o una organización deben incurrir por concepto del desarrollo de las diferentes actividades que despliega. Es decir los gastos operacionales son los que una entidad destinará para mantenerse en actividad, si a ello hubiere lugar.</w:t>
      </w:r>
    </w:p>
    <w:p w14:paraId="51AB6DCA" w14:textId="77777777" w:rsidR="000732BA" w:rsidRPr="00CB7C6A" w:rsidRDefault="000732BA" w:rsidP="000732BA">
      <w:pPr>
        <w:numPr>
          <w:ilvl w:val="0"/>
          <w:numId w:val="37"/>
        </w:numPr>
        <w:tabs>
          <w:tab w:val="left" w:pos="360"/>
        </w:tabs>
        <w:jc w:val="both"/>
        <w:rPr>
          <w:rFonts w:ascii="Arial" w:eastAsia="Calibri" w:hAnsi="Arial" w:cs="Arial"/>
          <w:b/>
          <w:color w:val="808080" w:themeColor="background1" w:themeShade="80"/>
          <w:u w:val="single"/>
          <w:lang w:val="es-MX" w:eastAsia="en-US"/>
        </w:rPr>
      </w:pPr>
    </w:p>
    <w:p w14:paraId="04CFDBC2" w14:textId="77777777" w:rsidR="00013BD6" w:rsidRPr="00CB7C6A" w:rsidRDefault="00013BD6" w:rsidP="00013BD6">
      <w:pPr>
        <w:tabs>
          <w:tab w:val="left" w:pos="360"/>
        </w:tabs>
        <w:ind w:left="-142" w:hanging="11"/>
        <w:jc w:val="both"/>
        <w:rPr>
          <w:rFonts w:ascii="Arial" w:hAnsi="Arial" w:cs="Arial"/>
          <w:color w:val="FF0000"/>
        </w:rPr>
      </w:pPr>
    </w:p>
    <w:p w14:paraId="7643A101" w14:textId="77777777" w:rsidR="00013BD6" w:rsidRPr="00CB7C6A" w:rsidRDefault="00013BD6" w:rsidP="00013BD6">
      <w:pPr>
        <w:jc w:val="both"/>
        <w:rPr>
          <w:rFonts w:ascii="Arial" w:hAnsi="Arial" w:cs="Arial"/>
          <w:b/>
          <w:color w:val="0070C0"/>
          <w:u w:val="single"/>
        </w:rPr>
      </w:pPr>
      <w:r w:rsidRPr="00CB7C6A">
        <w:rPr>
          <w:rFonts w:ascii="Arial" w:hAnsi="Arial" w:cs="Arial"/>
          <w:b/>
          <w:color w:val="0070C0"/>
          <w:u w:val="single"/>
        </w:rPr>
        <w:t xml:space="preserve">Se sugiere la siguiente redacción. – </w:t>
      </w:r>
    </w:p>
    <w:p w14:paraId="1B849E40" w14:textId="77777777" w:rsidR="00013BD6" w:rsidRPr="00CB7C6A" w:rsidRDefault="00013BD6" w:rsidP="00013BD6">
      <w:pPr>
        <w:jc w:val="both"/>
        <w:rPr>
          <w:rFonts w:ascii="Arial" w:hAnsi="Arial" w:cs="Arial"/>
          <w:b/>
          <w:color w:val="0070C0"/>
          <w:u w:val="single"/>
        </w:rPr>
      </w:pPr>
    </w:p>
    <w:p w14:paraId="072F80D4" w14:textId="77777777" w:rsidR="000732BA" w:rsidRPr="00CB7C6A" w:rsidRDefault="000732BA" w:rsidP="000732BA">
      <w:pPr>
        <w:tabs>
          <w:tab w:val="left" w:pos="360"/>
        </w:tabs>
        <w:ind w:left="-142" w:hanging="11"/>
        <w:jc w:val="both"/>
        <w:rPr>
          <w:rFonts w:ascii="Arial" w:hAnsi="Arial" w:cs="Arial"/>
        </w:rPr>
      </w:pPr>
      <w:r w:rsidRPr="00CB7C6A">
        <w:rPr>
          <w:rFonts w:ascii="Arial" w:hAnsi="Arial" w:cs="Arial"/>
          <w:bCs/>
        </w:rPr>
        <w:t>El valor del convenio es hasta por la suma de</w:t>
      </w:r>
      <w:r w:rsidRPr="00CB7C6A">
        <w:rPr>
          <w:rFonts w:ascii="Arial" w:hAnsi="Arial" w:cs="Arial"/>
          <w:b/>
        </w:rPr>
        <w:t xml:space="preserve"> [incluir el valor total en letras] PESOS M/CTE [incluir el valor total en números)</w:t>
      </w:r>
      <w:r w:rsidRPr="00CB7C6A">
        <w:rPr>
          <w:rFonts w:ascii="Arial" w:hAnsi="Arial" w:cs="Arial"/>
          <w:b/>
          <w:bCs/>
        </w:rPr>
        <w:t xml:space="preserve"> </w:t>
      </w:r>
      <w:r w:rsidRPr="00CB7C6A">
        <w:rPr>
          <w:rFonts w:ascii="Arial" w:hAnsi="Arial" w:cs="Arial"/>
        </w:rPr>
        <w:t>i</w:t>
      </w:r>
      <w:r w:rsidRPr="00CB7C6A">
        <w:rPr>
          <w:rFonts w:ascii="Arial" w:hAnsi="Arial" w:cs="Arial"/>
          <w:bCs/>
        </w:rPr>
        <w:t xml:space="preserve">ncluidos IVA, además de </w:t>
      </w:r>
      <w:r w:rsidRPr="00CB7C6A">
        <w:rPr>
          <w:rFonts w:ascii="Arial" w:hAnsi="Arial" w:cs="Arial"/>
        </w:rPr>
        <w:t>todos los impuestos y costos a que haya lugar discriminados así:</w:t>
      </w:r>
    </w:p>
    <w:p w14:paraId="446E084D" w14:textId="77777777" w:rsidR="000732BA" w:rsidRPr="00CB7C6A" w:rsidRDefault="000732BA" w:rsidP="000732BA">
      <w:pPr>
        <w:tabs>
          <w:tab w:val="left" w:pos="360"/>
        </w:tabs>
        <w:ind w:left="-142" w:hanging="11"/>
        <w:jc w:val="both"/>
        <w:rPr>
          <w:rFonts w:ascii="Arial" w:hAnsi="Arial" w:cs="Arial"/>
        </w:rPr>
      </w:pPr>
    </w:p>
    <w:p w14:paraId="4C415028" w14:textId="30BAB6BB" w:rsidR="000732BA" w:rsidRPr="00CB7C6A" w:rsidRDefault="000732BA" w:rsidP="000732BA">
      <w:pPr>
        <w:tabs>
          <w:tab w:val="left" w:pos="360"/>
        </w:tabs>
        <w:ind w:left="-142" w:hanging="11"/>
        <w:jc w:val="both"/>
        <w:rPr>
          <w:rFonts w:ascii="Arial" w:hAnsi="Arial" w:cs="Arial"/>
          <w:b/>
        </w:rPr>
      </w:pPr>
      <w:r w:rsidRPr="00CB7C6A">
        <w:rPr>
          <w:rFonts w:ascii="Arial" w:hAnsi="Arial" w:cs="Arial"/>
        </w:rPr>
        <w:t xml:space="preserve"> </w:t>
      </w:r>
      <w:r w:rsidRPr="00CB7C6A">
        <w:rPr>
          <w:rFonts w:ascii="Arial" w:hAnsi="Arial" w:cs="Arial"/>
          <w:b/>
        </w:rPr>
        <w:t xml:space="preserve">APORTE DE </w:t>
      </w:r>
      <w:r w:rsidRPr="00CB7C6A">
        <w:rPr>
          <w:rFonts w:ascii="Arial" w:eastAsia="Calibri" w:hAnsi="Arial" w:cs="Arial"/>
          <w:b/>
          <w:color w:val="808080" w:themeColor="background1" w:themeShade="80"/>
          <w:lang w:val="es-MX" w:eastAsia="en-US"/>
        </w:rPr>
        <w:t>LA CONTRALORIA</w:t>
      </w:r>
      <w:r w:rsidRPr="00CB7C6A">
        <w:rPr>
          <w:rFonts w:ascii="Arial" w:hAnsi="Arial" w:cs="Arial"/>
          <w:b/>
        </w:rPr>
        <w:t xml:space="preserve"> </w:t>
      </w:r>
    </w:p>
    <w:p w14:paraId="00ACF4BD" w14:textId="77777777" w:rsidR="000732BA" w:rsidRPr="00CB7C6A" w:rsidRDefault="000732BA" w:rsidP="000732BA">
      <w:pPr>
        <w:tabs>
          <w:tab w:val="left" w:pos="360"/>
        </w:tabs>
        <w:ind w:left="-142" w:hanging="11"/>
        <w:jc w:val="both"/>
        <w:rPr>
          <w:rFonts w:ascii="Arial" w:hAnsi="Arial" w:cs="Arial"/>
          <w:b/>
        </w:rPr>
      </w:pPr>
    </w:p>
    <w:p w14:paraId="0635A0D9" w14:textId="77777777" w:rsidR="000732BA" w:rsidRPr="00CB7C6A" w:rsidRDefault="000732BA" w:rsidP="000732BA">
      <w:pPr>
        <w:numPr>
          <w:ilvl w:val="0"/>
          <w:numId w:val="38"/>
        </w:numPr>
        <w:tabs>
          <w:tab w:val="left" w:pos="360"/>
        </w:tabs>
        <w:jc w:val="both"/>
        <w:rPr>
          <w:rFonts w:ascii="Arial" w:hAnsi="Arial" w:cs="Arial"/>
        </w:rPr>
      </w:pPr>
      <w:r w:rsidRPr="00CB7C6A">
        <w:rPr>
          <w:rFonts w:ascii="Arial" w:hAnsi="Arial" w:cs="Arial"/>
        </w:rPr>
        <w:t xml:space="preserve">Para aportes en dinero: EL XXXXX aportará la suma de XXXXXXX PESOS M/CTE ($XXXXXXX) los cuales se discriminan así: </w:t>
      </w:r>
    </w:p>
    <w:p w14:paraId="5268626C" w14:textId="77777777" w:rsidR="000732BA" w:rsidRPr="00CB7C6A" w:rsidRDefault="000732BA" w:rsidP="000732BA">
      <w:pPr>
        <w:tabs>
          <w:tab w:val="left" w:pos="360"/>
        </w:tabs>
        <w:ind w:left="-142" w:hanging="11"/>
        <w:jc w:val="both"/>
        <w:rPr>
          <w:rFonts w:ascii="Arial" w:hAnsi="Arial" w:cs="Arial"/>
        </w:rPr>
      </w:pPr>
      <w:r w:rsidRPr="00CB7C6A">
        <w:rPr>
          <w:rFonts w:ascii="Arial" w:hAnsi="Arial" w:cs="Arial"/>
        </w:rPr>
        <w:t>(Incluya cuadro de presupuesto)</w:t>
      </w:r>
    </w:p>
    <w:p w14:paraId="0994BA6A" w14:textId="77777777" w:rsidR="000732BA" w:rsidRPr="00CB7C6A" w:rsidRDefault="000732BA" w:rsidP="000732BA">
      <w:pPr>
        <w:numPr>
          <w:ilvl w:val="0"/>
          <w:numId w:val="38"/>
        </w:numPr>
        <w:tabs>
          <w:tab w:val="left" w:pos="360"/>
        </w:tabs>
        <w:jc w:val="both"/>
        <w:rPr>
          <w:rFonts w:ascii="Arial" w:hAnsi="Arial" w:cs="Arial"/>
        </w:rPr>
      </w:pPr>
      <w:r w:rsidRPr="00CB7C6A">
        <w:rPr>
          <w:rFonts w:ascii="Arial" w:hAnsi="Arial" w:cs="Arial"/>
        </w:rPr>
        <w:t>Para aportes en bienes y servicios: EL XXXXX aportará la suma de XXXXXXXX PESOS M/CTE ($XXXXX) representados en XXXXXX los cuales se discriminan así:</w:t>
      </w:r>
    </w:p>
    <w:p w14:paraId="29C01B53" w14:textId="77777777" w:rsidR="000732BA" w:rsidRPr="00CB7C6A" w:rsidRDefault="000732BA" w:rsidP="000732BA">
      <w:pPr>
        <w:tabs>
          <w:tab w:val="left" w:pos="360"/>
        </w:tabs>
        <w:ind w:left="-142" w:hanging="11"/>
        <w:jc w:val="both"/>
        <w:rPr>
          <w:rFonts w:ascii="Arial" w:hAnsi="Arial" w:cs="Arial"/>
        </w:rPr>
      </w:pPr>
      <w:r w:rsidRPr="00CB7C6A">
        <w:rPr>
          <w:rFonts w:ascii="Arial" w:hAnsi="Arial" w:cs="Arial"/>
        </w:rPr>
        <w:t>(Incluya cuadro de presupuesto)</w:t>
      </w:r>
    </w:p>
    <w:p w14:paraId="49E4F613" w14:textId="77777777" w:rsidR="000732BA" w:rsidRPr="00CB7C6A" w:rsidRDefault="000732BA" w:rsidP="000732BA">
      <w:pPr>
        <w:tabs>
          <w:tab w:val="left" w:pos="360"/>
        </w:tabs>
        <w:ind w:left="-142" w:hanging="11"/>
        <w:jc w:val="both"/>
        <w:rPr>
          <w:rFonts w:ascii="Arial" w:hAnsi="Arial" w:cs="Arial"/>
          <w:b/>
          <w:u w:val="single"/>
        </w:rPr>
      </w:pPr>
    </w:p>
    <w:p w14:paraId="6FC11635" w14:textId="5DE562FE" w:rsidR="000732BA" w:rsidRPr="00CB7C6A" w:rsidRDefault="000732BA" w:rsidP="000732BA">
      <w:pPr>
        <w:tabs>
          <w:tab w:val="left" w:pos="360"/>
        </w:tabs>
        <w:ind w:left="-142" w:hanging="11"/>
        <w:jc w:val="both"/>
        <w:rPr>
          <w:rFonts w:ascii="Arial" w:hAnsi="Arial" w:cs="Arial"/>
          <w:b/>
        </w:rPr>
      </w:pPr>
      <w:r w:rsidRPr="00CB7C6A">
        <w:rPr>
          <w:rFonts w:ascii="Arial" w:hAnsi="Arial" w:cs="Arial"/>
          <w:b/>
        </w:rPr>
        <w:t xml:space="preserve">APORTE DE </w:t>
      </w:r>
      <w:r w:rsidRPr="00CB7C6A">
        <w:rPr>
          <w:rFonts w:ascii="Arial" w:hAnsi="Arial" w:cs="Arial"/>
          <w:b/>
          <w:bCs/>
          <w:iCs/>
        </w:rPr>
        <w:t>[ASOCIADO / COOPERANTE]</w:t>
      </w:r>
      <w:r w:rsidRPr="00CB7C6A">
        <w:rPr>
          <w:rFonts w:ascii="Arial" w:hAnsi="Arial" w:cs="Arial"/>
          <w:b/>
        </w:rPr>
        <w:t>:</w:t>
      </w:r>
    </w:p>
    <w:p w14:paraId="5D7DF141" w14:textId="77777777" w:rsidR="000732BA" w:rsidRPr="00CB7C6A" w:rsidRDefault="000732BA" w:rsidP="000732BA">
      <w:pPr>
        <w:tabs>
          <w:tab w:val="left" w:pos="360"/>
        </w:tabs>
        <w:ind w:left="-142" w:hanging="11"/>
        <w:jc w:val="both"/>
        <w:rPr>
          <w:rFonts w:ascii="Arial" w:hAnsi="Arial" w:cs="Arial"/>
        </w:rPr>
      </w:pPr>
    </w:p>
    <w:p w14:paraId="439D2A26" w14:textId="77777777" w:rsidR="000732BA" w:rsidRPr="00CB7C6A" w:rsidRDefault="000732BA" w:rsidP="000732BA">
      <w:pPr>
        <w:numPr>
          <w:ilvl w:val="0"/>
          <w:numId w:val="38"/>
        </w:numPr>
        <w:tabs>
          <w:tab w:val="left" w:pos="360"/>
        </w:tabs>
        <w:jc w:val="both"/>
        <w:rPr>
          <w:rFonts w:ascii="Arial" w:hAnsi="Arial" w:cs="Arial"/>
        </w:rPr>
      </w:pPr>
      <w:r w:rsidRPr="00CB7C6A">
        <w:rPr>
          <w:rFonts w:ascii="Arial" w:hAnsi="Arial" w:cs="Arial"/>
        </w:rPr>
        <w:t xml:space="preserve">Para aportes en dinero: EL XXXXX aportará la suma de XXXXXXX PESOS M/CTE ($XXXXXXX) los cuales se discriminan así: </w:t>
      </w:r>
    </w:p>
    <w:p w14:paraId="44138337" w14:textId="77777777" w:rsidR="000732BA" w:rsidRPr="00CB7C6A" w:rsidRDefault="000732BA" w:rsidP="006134F8">
      <w:pPr>
        <w:tabs>
          <w:tab w:val="left" w:pos="360"/>
        </w:tabs>
        <w:ind w:left="774"/>
        <w:jc w:val="both"/>
        <w:rPr>
          <w:rFonts w:ascii="Arial" w:hAnsi="Arial" w:cs="Arial"/>
        </w:rPr>
      </w:pPr>
    </w:p>
    <w:p w14:paraId="7F66BDFB" w14:textId="77777777" w:rsidR="000732BA" w:rsidRPr="00CB7C6A" w:rsidRDefault="000732BA" w:rsidP="000732BA">
      <w:pPr>
        <w:tabs>
          <w:tab w:val="left" w:pos="360"/>
        </w:tabs>
        <w:ind w:left="-142" w:hanging="11"/>
        <w:jc w:val="both"/>
        <w:rPr>
          <w:rFonts w:ascii="Arial" w:hAnsi="Arial" w:cs="Arial"/>
        </w:rPr>
      </w:pPr>
      <w:r w:rsidRPr="00CB7C6A">
        <w:rPr>
          <w:rFonts w:ascii="Arial" w:hAnsi="Arial" w:cs="Arial"/>
        </w:rPr>
        <w:t>(Incluya cuadro de presupuesto)</w:t>
      </w:r>
    </w:p>
    <w:p w14:paraId="3B9D9FC2" w14:textId="77777777" w:rsidR="000732BA" w:rsidRPr="00CB7C6A" w:rsidRDefault="000732BA" w:rsidP="000732BA">
      <w:pPr>
        <w:tabs>
          <w:tab w:val="left" w:pos="360"/>
        </w:tabs>
        <w:ind w:left="-142" w:hanging="11"/>
        <w:jc w:val="both"/>
        <w:rPr>
          <w:rFonts w:ascii="Arial" w:hAnsi="Arial" w:cs="Arial"/>
        </w:rPr>
      </w:pPr>
    </w:p>
    <w:p w14:paraId="23933FA5" w14:textId="77777777" w:rsidR="000732BA" w:rsidRPr="00CB7C6A" w:rsidRDefault="000732BA" w:rsidP="000732BA">
      <w:pPr>
        <w:numPr>
          <w:ilvl w:val="0"/>
          <w:numId w:val="38"/>
        </w:numPr>
        <w:tabs>
          <w:tab w:val="left" w:pos="360"/>
        </w:tabs>
        <w:jc w:val="both"/>
        <w:rPr>
          <w:rFonts w:ascii="Arial" w:hAnsi="Arial" w:cs="Arial"/>
        </w:rPr>
      </w:pPr>
      <w:r w:rsidRPr="00CB7C6A">
        <w:rPr>
          <w:rFonts w:ascii="Arial" w:hAnsi="Arial" w:cs="Arial"/>
        </w:rPr>
        <w:t>Para aportes en bienes y servicios: EL XXXXX aportará la suma de XXXXXXXX PESOS M/CTE ($XXXXX) representados en XXXXXX los cuales se discriminan así:</w:t>
      </w:r>
    </w:p>
    <w:p w14:paraId="62FD6159" w14:textId="77777777" w:rsidR="000732BA" w:rsidRPr="00CB7C6A" w:rsidRDefault="000732BA" w:rsidP="000732BA">
      <w:pPr>
        <w:tabs>
          <w:tab w:val="left" w:pos="360"/>
        </w:tabs>
        <w:ind w:left="-142" w:hanging="11"/>
        <w:jc w:val="both"/>
        <w:rPr>
          <w:rFonts w:ascii="Arial" w:hAnsi="Arial" w:cs="Arial"/>
        </w:rPr>
      </w:pPr>
      <w:r w:rsidRPr="00CB7C6A">
        <w:rPr>
          <w:rFonts w:ascii="Arial" w:hAnsi="Arial" w:cs="Arial"/>
        </w:rPr>
        <w:t>(Incluya cuadro de presupuesto)</w:t>
      </w:r>
    </w:p>
    <w:p w14:paraId="2D8C8D51" w14:textId="77777777" w:rsidR="000732BA" w:rsidRPr="00CB7C6A" w:rsidRDefault="000732BA" w:rsidP="000732BA">
      <w:pPr>
        <w:tabs>
          <w:tab w:val="left" w:pos="360"/>
        </w:tabs>
        <w:ind w:left="-142" w:hanging="11"/>
        <w:jc w:val="both"/>
        <w:rPr>
          <w:rFonts w:ascii="Arial" w:hAnsi="Arial" w:cs="Arial"/>
          <w:b/>
          <w:u w:val="single"/>
        </w:rPr>
      </w:pPr>
    </w:p>
    <w:p w14:paraId="04162B2E" w14:textId="566DE4A8" w:rsidR="000732BA" w:rsidRPr="00CB7C6A" w:rsidRDefault="000732BA" w:rsidP="000732BA">
      <w:pPr>
        <w:tabs>
          <w:tab w:val="left" w:pos="360"/>
        </w:tabs>
        <w:ind w:left="-142" w:hanging="11"/>
        <w:jc w:val="both"/>
        <w:rPr>
          <w:rFonts w:ascii="Arial" w:hAnsi="Arial" w:cs="Arial"/>
          <w:color w:val="808080" w:themeColor="background1" w:themeShade="80"/>
        </w:rPr>
      </w:pPr>
      <w:r w:rsidRPr="00CB7C6A">
        <w:rPr>
          <w:rFonts w:ascii="Arial" w:hAnsi="Arial" w:cs="Arial"/>
          <w:b/>
          <w:bCs/>
        </w:rPr>
        <w:t>PARÁGRAFO PRIMERO:</w:t>
      </w:r>
      <w:r w:rsidRPr="00CB7C6A">
        <w:rPr>
          <w:rFonts w:ascii="Arial" w:hAnsi="Arial" w:cs="Arial"/>
        </w:rPr>
        <w:t xml:space="preserve"> </w:t>
      </w:r>
      <w:r w:rsidRPr="00CB7C6A">
        <w:rPr>
          <w:rFonts w:ascii="Arial" w:eastAsia="Calibri" w:hAnsi="Arial" w:cs="Arial"/>
          <w:b/>
          <w:color w:val="808080" w:themeColor="background1" w:themeShade="80"/>
          <w:lang w:val="es-MX" w:eastAsia="en-US"/>
        </w:rPr>
        <w:t>LA CONTRALORIA</w:t>
      </w:r>
      <w:r w:rsidRPr="00CB7C6A">
        <w:rPr>
          <w:rFonts w:ascii="Arial" w:hAnsi="Arial" w:cs="Arial"/>
          <w:b/>
        </w:rPr>
        <w:t xml:space="preserve"> </w:t>
      </w:r>
      <w:r w:rsidRPr="00CB7C6A">
        <w:rPr>
          <w:rFonts w:ascii="Arial" w:hAnsi="Arial" w:cs="Arial"/>
        </w:rPr>
        <w:t xml:space="preserve">no reconocerá donaciones, gastos de administración, costos de operación, utilidades ni contraprestaciones directas ni indirectas </w:t>
      </w:r>
      <w:r w:rsidR="00147FD2" w:rsidRPr="00CB7C6A">
        <w:rPr>
          <w:rFonts w:ascii="Arial" w:hAnsi="Arial" w:cs="Arial"/>
        </w:rPr>
        <w:t xml:space="preserve">a </w:t>
      </w:r>
      <w:r w:rsidR="00147FD2" w:rsidRPr="00CB7C6A">
        <w:rPr>
          <w:rFonts w:ascii="Arial" w:hAnsi="Arial" w:cs="Arial"/>
          <w:color w:val="FF0000"/>
          <w:lang w:val="es-CO"/>
        </w:rPr>
        <w:t>EL ASOCIADO/COOPERANTE</w:t>
      </w:r>
      <w:r w:rsidRPr="00CB7C6A">
        <w:rPr>
          <w:rFonts w:ascii="Arial" w:hAnsi="Arial" w:cs="Arial"/>
        </w:rPr>
        <w:t xml:space="preserve"> por ejecución del convenio. </w:t>
      </w:r>
      <w:r w:rsidRPr="00CB7C6A">
        <w:rPr>
          <w:rFonts w:ascii="Arial" w:hAnsi="Arial" w:cs="Arial"/>
          <w:color w:val="808080" w:themeColor="background1" w:themeShade="80"/>
        </w:rPr>
        <w:t>(Si no aplica, eliminar este parágrafo).</w:t>
      </w:r>
    </w:p>
    <w:p w14:paraId="61833383" w14:textId="77777777" w:rsidR="000732BA" w:rsidRPr="00CB7C6A" w:rsidRDefault="000732BA" w:rsidP="000732BA">
      <w:pPr>
        <w:tabs>
          <w:tab w:val="left" w:pos="360"/>
        </w:tabs>
        <w:ind w:left="-142" w:hanging="11"/>
        <w:jc w:val="both"/>
        <w:rPr>
          <w:rFonts w:ascii="Arial" w:hAnsi="Arial" w:cs="Arial"/>
        </w:rPr>
      </w:pPr>
    </w:p>
    <w:p w14:paraId="015C2473" w14:textId="58E7D156" w:rsidR="000732BA" w:rsidRPr="00CB7C6A" w:rsidRDefault="000732BA" w:rsidP="000732BA">
      <w:pPr>
        <w:tabs>
          <w:tab w:val="left" w:pos="360"/>
        </w:tabs>
        <w:ind w:left="-142" w:hanging="11"/>
        <w:jc w:val="both"/>
        <w:rPr>
          <w:rFonts w:ascii="Arial" w:hAnsi="Arial" w:cs="Arial"/>
          <w:color w:val="808080" w:themeColor="background1" w:themeShade="80"/>
        </w:rPr>
      </w:pPr>
      <w:r w:rsidRPr="00CB7C6A">
        <w:rPr>
          <w:rFonts w:ascii="Arial" w:hAnsi="Arial" w:cs="Arial"/>
          <w:b/>
        </w:rPr>
        <w:t>PARÁGRAFO SEGUNDO:</w:t>
      </w:r>
      <w:r w:rsidRPr="00CB7C6A">
        <w:rPr>
          <w:rFonts w:ascii="Arial" w:hAnsi="Arial" w:cs="Arial"/>
        </w:rPr>
        <w:t xml:space="preserve"> Así mismo,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rPr>
        <w:t xml:space="preserve">manifiesta, en su [oficio No XXX, propuesta] que la contrapartida consistirá en XXXXXXXX </w:t>
      </w:r>
      <w:r w:rsidRPr="00CB7C6A">
        <w:rPr>
          <w:rFonts w:ascii="Arial" w:hAnsi="Arial" w:cs="Arial"/>
          <w:color w:val="808080" w:themeColor="background1" w:themeShade="80"/>
        </w:rPr>
        <w:t>(Si no aplica, eliminar este parágrafo).</w:t>
      </w:r>
    </w:p>
    <w:p w14:paraId="46EF0CEB" w14:textId="77777777" w:rsidR="000732BA" w:rsidRPr="00CB7C6A" w:rsidRDefault="000732BA" w:rsidP="000732BA">
      <w:pPr>
        <w:tabs>
          <w:tab w:val="left" w:pos="360"/>
        </w:tabs>
        <w:ind w:left="-142" w:hanging="11"/>
        <w:jc w:val="both"/>
        <w:rPr>
          <w:rFonts w:ascii="Arial" w:hAnsi="Arial" w:cs="Arial"/>
        </w:rPr>
      </w:pPr>
    </w:p>
    <w:p w14:paraId="5BCF759A" w14:textId="5EED06BB" w:rsidR="000732BA" w:rsidRPr="00CB7C6A" w:rsidRDefault="000732BA" w:rsidP="000732BA">
      <w:pPr>
        <w:tabs>
          <w:tab w:val="left" w:pos="360"/>
        </w:tabs>
        <w:ind w:left="-142" w:hanging="11"/>
        <w:jc w:val="both"/>
        <w:rPr>
          <w:rFonts w:ascii="Arial" w:hAnsi="Arial" w:cs="Arial"/>
        </w:rPr>
      </w:pPr>
      <w:r w:rsidRPr="00CB7C6A">
        <w:rPr>
          <w:rFonts w:ascii="Arial" w:hAnsi="Arial" w:cs="Arial"/>
          <w:b/>
        </w:rPr>
        <w:t xml:space="preserve">PARÁGRAFO TERCERO: </w:t>
      </w:r>
      <w:r w:rsidRPr="00CB7C6A">
        <w:rPr>
          <w:rFonts w:ascii="Arial" w:hAnsi="Arial" w:cs="Arial"/>
        </w:rPr>
        <w:t xml:space="preserve">Los equipos, instrumentos o bienes no consumibles que se compren para la ejecución del presente convenio con el aporte de </w:t>
      </w:r>
      <w:r w:rsidRPr="00CB7C6A">
        <w:rPr>
          <w:rFonts w:ascii="Arial" w:eastAsia="Calibri" w:hAnsi="Arial" w:cs="Arial"/>
          <w:b/>
          <w:color w:val="808080" w:themeColor="background1" w:themeShade="80"/>
          <w:lang w:val="es-MX" w:eastAsia="en-US"/>
        </w:rPr>
        <w:t>LA CONTRALORIA</w:t>
      </w:r>
      <w:r w:rsidRPr="00CB7C6A">
        <w:rPr>
          <w:rFonts w:ascii="Arial" w:hAnsi="Arial" w:cs="Arial"/>
        </w:rPr>
        <w:t xml:space="preserve">, serán de propiedad de esta </w:t>
      </w:r>
      <w:r w:rsidR="00147FD2" w:rsidRPr="00CB7C6A">
        <w:rPr>
          <w:rFonts w:ascii="Arial" w:hAnsi="Arial" w:cs="Arial"/>
          <w:color w:val="FF0000"/>
          <w:lang w:val="es-CO"/>
        </w:rPr>
        <w:lastRenderedPageBreak/>
        <w:t>EL ASOCIADO/COOPERANTE</w:t>
      </w:r>
      <w:r w:rsidR="00147FD2" w:rsidRPr="00CB7C6A" w:rsidDel="00323B8C">
        <w:rPr>
          <w:rFonts w:ascii="Arial" w:hAnsi="Arial" w:cs="Arial"/>
          <w:color w:val="FF0000"/>
          <w:lang w:val="es-CO"/>
        </w:rPr>
        <w:t xml:space="preserve"> </w:t>
      </w:r>
      <w:r w:rsidRPr="00CB7C6A">
        <w:rPr>
          <w:rFonts w:ascii="Arial" w:hAnsi="Arial" w:cs="Arial"/>
        </w:rPr>
        <w:t xml:space="preserve">deberá entregar tales bienes junto con las respectivas garantías de fábrica a </w:t>
      </w:r>
      <w:r w:rsidRPr="00CB7C6A">
        <w:rPr>
          <w:rFonts w:ascii="Arial" w:eastAsia="Calibri" w:hAnsi="Arial" w:cs="Arial"/>
          <w:b/>
          <w:color w:val="808080" w:themeColor="background1" w:themeShade="80"/>
          <w:lang w:val="es-MX" w:eastAsia="en-US"/>
        </w:rPr>
        <w:t>LA CONTRALORIA</w:t>
      </w:r>
      <w:r w:rsidRPr="00CB7C6A">
        <w:rPr>
          <w:rFonts w:ascii="Arial" w:hAnsi="Arial" w:cs="Arial"/>
          <w:b/>
        </w:rPr>
        <w:t xml:space="preserve"> </w:t>
      </w:r>
      <w:r w:rsidRPr="00CB7C6A">
        <w:rPr>
          <w:rFonts w:ascii="Arial" w:hAnsi="Arial" w:cs="Arial"/>
        </w:rPr>
        <w:t xml:space="preserve">una vez finalice el plazo de ejecución, para su ingreso al almacén. </w:t>
      </w:r>
    </w:p>
    <w:p w14:paraId="38392C73" w14:textId="77777777" w:rsidR="000732BA" w:rsidRPr="00CB7C6A" w:rsidRDefault="000732BA" w:rsidP="00013BD6">
      <w:pPr>
        <w:tabs>
          <w:tab w:val="left" w:pos="360"/>
        </w:tabs>
        <w:ind w:left="-142" w:hanging="11"/>
        <w:jc w:val="both"/>
        <w:rPr>
          <w:rFonts w:ascii="Arial" w:hAnsi="Arial" w:cs="Arial"/>
          <w:lang w:val="es-CO"/>
        </w:rPr>
      </w:pPr>
    </w:p>
    <w:p w14:paraId="3BD8DD28" w14:textId="33042A3F" w:rsidR="007D7D53" w:rsidRPr="00CB7C6A" w:rsidRDefault="000732BA">
      <w:pPr>
        <w:pStyle w:val="Prrafodelista"/>
        <w:numPr>
          <w:ilvl w:val="1"/>
          <w:numId w:val="1"/>
        </w:numPr>
        <w:jc w:val="both"/>
        <w:rPr>
          <w:rFonts w:ascii="Arial" w:hAnsi="Arial" w:cs="Arial"/>
          <w:b/>
          <w:lang w:val="es-CO"/>
        </w:rPr>
      </w:pPr>
      <w:r w:rsidRPr="00CB7C6A">
        <w:rPr>
          <w:rFonts w:ascii="Arial" w:hAnsi="Arial" w:cs="Arial"/>
          <w:b/>
          <w:lang w:val="es-CO"/>
        </w:rPr>
        <w:t>DESEMBOLSO</w:t>
      </w:r>
    </w:p>
    <w:p w14:paraId="572A3043" w14:textId="77777777" w:rsidR="0084729B" w:rsidRPr="00CB7C6A" w:rsidRDefault="0084729B" w:rsidP="00763846">
      <w:pPr>
        <w:jc w:val="both"/>
        <w:rPr>
          <w:rFonts w:ascii="Arial" w:hAnsi="Arial" w:cs="Arial"/>
          <w:b/>
          <w:lang w:val="es-CO"/>
        </w:rPr>
      </w:pPr>
    </w:p>
    <w:p w14:paraId="6C19BA54" w14:textId="77777777" w:rsidR="0084729B" w:rsidRPr="00CB7C6A" w:rsidRDefault="0084729B" w:rsidP="0084729B">
      <w:pPr>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320E20C7" w14:textId="77777777" w:rsidR="0084729B" w:rsidRPr="00CB7C6A" w:rsidRDefault="0084729B" w:rsidP="0084729B">
      <w:pPr>
        <w:rPr>
          <w:rFonts w:ascii="Arial" w:hAnsi="Arial" w:cs="Arial"/>
          <w:color w:val="808080" w:themeColor="background1" w:themeShade="80"/>
        </w:rPr>
      </w:pPr>
    </w:p>
    <w:p w14:paraId="630C3A4C" w14:textId="65D1D841" w:rsidR="0084729B" w:rsidRPr="00CB7C6A" w:rsidRDefault="0084729B" w:rsidP="0084729B">
      <w:pPr>
        <w:rPr>
          <w:rFonts w:ascii="Arial" w:hAnsi="Arial" w:cs="Arial"/>
          <w:iCs/>
          <w:color w:val="808080" w:themeColor="background1" w:themeShade="80"/>
        </w:rPr>
      </w:pPr>
      <w:r w:rsidRPr="00CB7C6A">
        <w:rPr>
          <w:rFonts w:ascii="Arial" w:hAnsi="Arial" w:cs="Arial"/>
          <w:iCs/>
          <w:color w:val="808080" w:themeColor="background1" w:themeShade="80"/>
        </w:rPr>
        <w:t>Determinar la periodicidad en que se efectuarán los</w:t>
      </w:r>
      <w:r w:rsidR="000732BA" w:rsidRPr="00CB7C6A">
        <w:rPr>
          <w:rFonts w:ascii="Arial" w:hAnsi="Arial" w:cs="Arial"/>
          <w:iCs/>
          <w:color w:val="808080" w:themeColor="background1" w:themeShade="80"/>
        </w:rPr>
        <w:t xml:space="preserve"> desembolsos</w:t>
      </w:r>
      <w:r w:rsidRPr="00CB7C6A">
        <w:rPr>
          <w:rFonts w:ascii="Arial" w:hAnsi="Arial" w:cs="Arial"/>
          <w:iCs/>
          <w:color w:val="808080" w:themeColor="background1" w:themeShade="80"/>
        </w:rPr>
        <w:t xml:space="preserve">, pueden ser pagos mensuales vencidos, por entrega de productos o porcentajes del valor total etc., y determinar que documentos se requieren para el </w:t>
      </w:r>
      <w:r w:rsidR="000732BA" w:rsidRPr="00CB7C6A">
        <w:rPr>
          <w:rFonts w:ascii="Arial" w:hAnsi="Arial" w:cs="Arial"/>
          <w:iCs/>
          <w:color w:val="808080" w:themeColor="background1" w:themeShade="80"/>
        </w:rPr>
        <w:t>desembolso</w:t>
      </w:r>
    </w:p>
    <w:p w14:paraId="672564CD" w14:textId="77777777" w:rsidR="0084729B" w:rsidRPr="00CB7C6A" w:rsidRDefault="0084729B" w:rsidP="0084729B">
      <w:pPr>
        <w:rPr>
          <w:rFonts w:ascii="Arial" w:hAnsi="Arial" w:cs="Arial"/>
          <w:iCs/>
          <w:color w:val="808080" w:themeColor="background1" w:themeShade="80"/>
        </w:rPr>
      </w:pPr>
    </w:p>
    <w:p w14:paraId="415B7163" w14:textId="77777777" w:rsidR="0084729B" w:rsidRPr="00CB7C6A" w:rsidRDefault="0084729B" w:rsidP="00763846">
      <w:pPr>
        <w:jc w:val="both"/>
        <w:rPr>
          <w:rFonts w:ascii="Arial" w:hAnsi="Arial" w:cs="Arial"/>
          <w:b/>
          <w:lang w:val="es-CO"/>
        </w:rPr>
      </w:pPr>
    </w:p>
    <w:p w14:paraId="7CA7AD9C" w14:textId="77777777" w:rsidR="0084729B" w:rsidRPr="00CB7C6A" w:rsidRDefault="0084729B" w:rsidP="0084729B">
      <w:pPr>
        <w:jc w:val="both"/>
        <w:rPr>
          <w:rFonts w:ascii="Arial" w:hAnsi="Arial" w:cs="Arial"/>
          <w:b/>
          <w:color w:val="0070C0"/>
          <w:u w:val="single"/>
        </w:rPr>
      </w:pPr>
      <w:r w:rsidRPr="00CB7C6A">
        <w:rPr>
          <w:rFonts w:ascii="Arial" w:hAnsi="Arial" w:cs="Arial"/>
          <w:b/>
          <w:color w:val="0070C0"/>
          <w:u w:val="single"/>
        </w:rPr>
        <w:t xml:space="preserve">Se sugiere la siguiente redacción. – </w:t>
      </w:r>
    </w:p>
    <w:p w14:paraId="1D0FA7DE" w14:textId="77777777" w:rsidR="0084729B" w:rsidRPr="00CB7C6A" w:rsidRDefault="0084729B" w:rsidP="00763846">
      <w:pPr>
        <w:jc w:val="both"/>
        <w:rPr>
          <w:rFonts w:ascii="Arial" w:hAnsi="Arial" w:cs="Arial"/>
          <w:b/>
          <w:lang w:val="es-CO"/>
        </w:rPr>
      </w:pPr>
    </w:p>
    <w:p w14:paraId="27FD9A1B" w14:textId="2683C037" w:rsidR="006574AD" w:rsidRPr="00CB7C6A" w:rsidRDefault="000732BA" w:rsidP="00763846">
      <w:pPr>
        <w:jc w:val="both"/>
        <w:rPr>
          <w:rFonts w:ascii="Arial" w:hAnsi="Arial" w:cs="Arial"/>
          <w:bCs/>
          <w:lang w:val="es-CO"/>
        </w:rPr>
      </w:pPr>
      <w:r w:rsidRPr="00CB7C6A">
        <w:rPr>
          <w:rFonts w:ascii="Arial" w:hAnsi="Arial" w:cs="Arial"/>
          <w:bCs/>
          <w:lang w:val="es-CO"/>
        </w:rPr>
        <w:t>El aporte con cargo a los recursos de</w:t>
      </w:r>
      <w:r w:rsidR="004C0310" w:rsidRPr="00CB7C6A">
        <w:rPr>
          <w:rFonts w:ascii="Arial" w:hAnsi="Arial" w:cs="Arial"/>
          <w:bCs/>
          <w:lang w:val="es-CO"/>
        </w:rPr>
        <w:t xml:space="preserve"> LA CONTRALORIA </w:t>
      </w:r>
      <w:r w:rsidRPr="00CB7C6A">
        <w:rPr>
          <w:rFonts w:ascii="Arial" w:hAnsi="Arial" w:cs="Arial"/>
          <w:bCs/>
          <w:lang w:val="es-CO"/>
        </w:rPr>
        <w:t xml:space="preserve"> se desembolsará de la siguiente manera: </w:t>
      </w:r>
      <w:r w:rsidRPr="00CB7C6A">
        <w:rPr>
          <w:rFonts w:ascii="Arial" w:hAnsi="Arial" w:cs="Arial"/>
          <w:bCs/>
          <w:color w:val="808080" w:themeColor="background1" w:themeShade="80"/>
          <w:lang w:val="es-CO"/>
        </w:rPr>
        <w:t>[Corresponde al monto y a la periodicidad en que se realizarán los desembolsos, de acuerdo con la entrega de los productos y/o informes pactados].</w:t>
      </w:r>
    </w:p>
    <w:p w14:paraId="11E933B2" w14:textId="77777777" w:rsidR="00763846" w:rsidRPr="00CB7C6A" w:rsidRDefault="00763846" w:rsidP="00763846">
      <w:pPr>
        <w:jc w:val="both"/>
        <w:rPr>
          <w:rFonts w:ascii="Arial" w:hAnsi="Arial" w:cs="Arial"/>
          <w:bCs/>
          <w:lang w:val="es-CO"/>
        </w:rPr>
      </w:pPr>
    </w:p>
    <w:p w14:paraId="3A70E664" w14:textId="2771BC2D" w:rsidR="00763846" w:rsidRPr="00CB7C6A" w:rsidRDefault="00763846" w:rsidP="00763846">
      <w:pPr>
        <w:jc w:val="both"/>
        <w:rPr>
          <w:rFonts w:ascii="Arial" w:hAnsi="Arial" w:cs="Arial"/>
          <w:bCs/>
          <w:lang w:val="es-CO"/>
        </w:rPr>
      </w:pPr>
      <w:r w:rsidRPr="00CB7C6A">
        <w:rPr>
          <w:rFonts w:ascii="Arial" w:hAnsi="Arial" w:cs="Arial"/>
          <w:bCs/>
          <w:lang w:val="es-CO"/>
        </w:rPr>
        <w:t xml:space="preserve">PARÁGRAFO PRIMERO: Presentar la facturación o documento equivalente para el cobro deberá dirigirse a la Contraloría de Bogotá D.C. </w:t>
      </w:r>
      <w:proofErr w:type="spellStart"/>
      <w:r w:rsidRPr="00CB7C6A">
        <w:rPr>
          <w:rFonts w:ascii="Arial" w:hAnsi="Arial" w:cs="Arial"/>
          <w:bCs/>
          <w:lang w:val="es-CO"/>
        </w:rPr>
        <w:t>Nit</w:t>
      </w:r>
      <w:proofErr w:type="spellEnd"/>
      <w:r w:rsidRPr="00CB7C6A">
        <w:rPr>
          <w:rFonts w:ascii="Arial" w:hAnsi="Arial" w:cs="Arial"/>
          <w:bCs/>
          <w:lang w:val="es-CO"/>
        </w:rPr>
        <w:t xml:space="preserve">. 800245133-5., por correo electrónico a radicacioncuentas@contraloriabogota.gov.co y a través de la plataforma SECOP II, previo cumplimiento de los requisitos exigidos en el Estatuto Tributario y demás normas que lo modifiquen, adicionen o aclaren. Si la factura o documento equivalente para el cobro no ha sido correctamente elaborada o no se acompañan los soportes requeridos para el pago, y/o se presenten de manera incorrecta, el término para el pago solo empezará a contarse desde la fecha en que se aporte el último documento y/o se presente en debida forma. Las demoras que se presenten por estos conceptos serán responsabilidad </w:t>
      </w:r>
      <w:r w:rsidR="004C0310" w:rsidRPr="00CB7C6A">
        <w:rPr>
          <w:rFonts w:ascii="Arial" w:hAnsi="Arial" w:cs="Arial"/>
          <w:bCs/>
          <w:lang w:val="es-CO"/>
        </w:rPr>
        <w:t xml:space="preserve">De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bCs/>
          <w:lang w:val="es-CO"/>
        </w:rPr>
        <w:t xml:space="preserve">y no tendrán por ellos derecho al pago de intereses o compensación de ninguna naturaleza.  </w:t>
      </w:r>
    </w:p>
    <w:p w14:paraId="1843630C" w14:textId="77777777" w:rsidR="00763846" w:rsidRPr="00CB7C6A" w:rsidRDefault="00763846" w:rsidP="00763846">
      <w:pPr>
        <w:jc w:val="both"/>
        <w:rPr>
          <w:rFonts w:ascii="Arial" w:hAnsi="Arial" w:cs="Arial"/>
          <w:bCs/>
          <w:lang w:val="es-CO"/>
        </w:rPr>
      </w:pPr>
    </w:p>
    <w:p w14:paraId="6C3B793B" w14:textId="514CC02F" w:rsidR="00763846" w:rsidRPr="00CB7C6A" w:rsidRDefault="00763846" w:rsidP="00763846">
      <w:pPr>
        <w:jc w:val="both"/>
        <w:rPr>
          <w:rFonts w:ascii="Arial" w:hAnsi="Arial" w:cs="Arial"/>
          <w:bCs/>
          <w:lang w:val="es-CO"/>
        </w:rPr>
      </w:pPr>
      <w:r w:rsidRPr="00CB7C6A">
        <w:rPr>
          <w:rFonts w:ascii="Arial" w:hAnsi="Arial" w:cs="Arial"/>
          <w:bCs/>
          <w:lang w:val="es-CO"/>
        </w:rPr>
        <w:t xml:space="preserve">PARÁGRAFO SEGUNDO: Los pagos estarán sujetos a la programación y aprobación del Programa Anual </w:t>
      </w:r>
      <w:proofErr w:type="spellStart"/>
      <w:r w:rsidRPr="00CB7C6A">
        <w:rPr>
          <w:rFonts w:ascii="Arial" w:hAnsi="Arial" w:cs="Arial"/>
          <w:bCs/>
          <w:lang w:val="es-CO"/>
        </w:rPr>
        <w:t>Mensualizado</w:t>
      </w:r>
      <w:proofErr w:type="spellEnd"/>
      <w:r w:rsidRPr="00CB7C6A">
        <w:rPr>
          <w:rFonts w:ascii="Arial" w:hAnsi="Arial" w:cs="Arial"/>
          <w:bCs/>
          <w:lang w:val="es-CO"/>
        </w:rPr>
        <w:t xml:space="preserve"> de caja (PAC) de la Contraloría de Bogotá D.C, situación que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bCs/>
          <w:lang w:val="es-CO"/>
        </w:rPr>
        <w:t xml:space="preserve">declara conocer y aceptar.   </w:t>
      </w:r>
    </w:p>
    <w:p w14:paraId="40A6BD47" w14:textId="77777777" w:rsidR="00763846" w:rsidRPr="00CB7C6A" w:rsidRDefault="00763846" w:rsidP="00763846">
      <w:pPr>
        <w:jc w:val="both"/>
        <w:rPr>
          <w:rFonts w:ascii="Arial" w:hAnsi="Arial" w:cs="Arial"/>
          <w:bCs/>
          <w:lang w:val="es-CO"/>
        </w:rPr>
      </w:pPr>
    </w:p>
    <w:p w14:paraId="57B8158C" w14:textId="77777777" w:rsidR="00763846" w:rsidRPr="00CB7C6A" w:rsidRDefault="00763846" w:rsidP="00763846">
      <w:pPr>
        <w:jc w:val="both"/>
        <w:rPr>
          <w:rFonts w:ascii="Arial" w:hAnsi="Arial" w:cs="Arial"/>
          <w:bCs/>
          <w:lang w:val="es-CO"/>
        </w:rPr>
      </w:pPr>
      <w:r w:rsidRPr="00CB7C6A">
        <w:rPr>
          <w:rFonts w:ascii="Arial" w:hAnsi="Arial" w:cs="Arial"/>
          <w:bCs/>
          <w:lang w:val="es-CO"/>
        </w:rPr>
        <w:t xml:space="preserve">PARÁGRAFO TERCERO Al pago que realiza la entidad se le efectuara los descuentos tributarios de carácter nacional y distrital inherentes relacionados con la Actividad económica del proponente y las responsabilidades, calidades y atributos existentes en el RUT, de conformidad con lo establecido en el Estatuto Tributario Nacional, Estatuto Tributario de Bogotá D.C, y demás normas de carácter tributario a que haya lugar. </w:t>
      </w:r>
    </w:p>
    <w:p w14:paraId="4C1F8402" w14:textId="77777777" w:rsidR="00763846" w:rsidRPr="00CB7C6A" w:rsidRDefault="00763846" w:rsidP="00763846">
      <w:pPr>
        <w:jc w:val="both"/>
        <w:rPr>
          <w:rFonts w:ascii="Arial" w:hAnsi="Arial" w:cs="Arial"/>
          <w:bCs/>
          <w:lang w:val="es-CO"/>
        </w:rPr>
      </w:pPr>
    </w:p>
    <w:p w14:paraId="70182CFF" w14:textId="0875A541" w:rsidR="00763846" w:rsidRPr="00CB7C6A" w:rsidRDefault="00763846" w:rsidP="00763846">
      <w:pPr>
        <w:jc w:val="both"/>
        <w:rPr>
          <w:rFonts w:ascii="Arial" w:hAnsi="Arial" w:cs="Arial"/>
          <w:bCs/>
          <w:lang w:val="es-CO"/>
        </w:rPr>
      </w:pPr>
      <w:r w:rsidRPr="00CB7C6A">
        <w:rPr>
          <w:rFonts w:ascii="Arial" w:hAnsi="Arial" w:cs="Arial"/>
          <w:bCs/>
          <w:lang w:val="es-CO"/>
        </w:rPr>
        <w:t xml:space="preserve">PARÁGRAFO CUARTO: Para los pagos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bCs/>
          <w:lang w:val="es-CO"/>
        </w:rPr>
        <w:t xml:space="preserve">deberá acreditar el pago de los aportes establecidos en el Artículo 50 de la ley 789 de 2002, (salud, pensión y parafiscales) lo cual se hará mediante certificación expedida por el revisor fiscal o el representante legal sino tiene revisor fiscal, y demás normas que lo modifiquen, reglamentan o complementen.  </w:t>
      </w:r>
    </w:p>
    <w:p w14:paraId="6A831E88" w14:textId="77777777" w:rsidR="00763846" w:rsidRPr="00CB7C6A" w:rsidRDefault="00763846" w:rsidP="00763846">
      <w:pPr>
        <w:jc w:val="both"/>
        <w:rPr>
          <w:rFonts w:ascii="Arial" w:hAnsi="Arial" w:cs="Arial"/>
          <w:bCs/>
          <w:lang w:val="es-CO"/>
        </w:rPr>
      </w:pPr>
    </w:p>
    <w:p w14:paraId="1B8B38FD" w14:textId="24516610" w:rsidR="00147FD2" w:rsidRPr="00CB7C6A" w:rsidRDefault="00763846" w:rsidP="00763846">
      <w:pPr>
        <w:jc w:val="both"/>
        <w:rPr>
          <w:rFonts w:ascii="Arial" w:hAnsi="Arial" w:cs="Arial"/>
          <w:color w:val="FF0000"/>
          <w:lang w:val="es-CO"/>
        </w:rPr>
      </w:pPr>
      <w:r w:rsidRPr="00CB7C6A">
        <w:rPr>
          <w:rFonts w:ascii="Arial" w:hAnsi="Arial" w:cs="Arial"/>
          <w:bCs/>
          <w:lang w:val="es-CO"/>
        </w:rPr>
        <w:t xml:space="preserve">PARÁGRAFO QUINTO: Los pagos se realizarán a través de la cuenta de ahorros y/o corriente que disponga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r w:rsidRPr="00CB7C6A">
        <w:rPr>
          <w:rFonts w:ascii="Arial" w:hAnsi="Arial" w:cs="Arial"/>
          <w:bCs/>
          <w:lang w:val="es-CO"/>
        </w:rPr>
        <w:t xml:space="preserve">acorde con la certificación expedida por la entidad financiera aportada por </w:t>
      </w:r>
      <w:r w:rsidR="00147FD2" w:rsidRPr="00CB7C6A">
        <w:rPr>
          <w:rFonts w:ascii="Arial" w:hAnsi="Arial" w:cs="Arial"/>
          <w:color w:val="FF0000"/>
          <w:lang w:val="es-CO"/>
        </w:rPr>
        <w:t>EL ASOCIADO/COOPERANTE</w:t>
      </w:r>
      <w:r w:rsidR="00147FD2" w:rsidRPr="00CB7C6A" w:rsidDel="00323B8C">
        <w:rPr>
          <w:rFonts w:ascii="Arial" w:hAnsi="Arial" w:cs="Arial"/>
          <w:color w:val="FF0000"/>
          <w:lang w:val="es-CO"/>
        </w:rPr>
        <w:t xml:space="preserve"> </w:t>
      </w:r>
    </w:p>
    <w:p w14:paraId="383F1A50" w14:textId="77777777" w:rsidR="00763846" w:rsidRPr="00CB7C6A" w:rsidRDefault="00763846" w:rsidP="00763846">
      <w:pPr>
        <w:jc w:val="both"/>
        <w:rPr>
          <w:rFonts w:ascii="Arial" w:hAnsi="Arial" w:cs="Arial"/>
          <w:bCs/>
          <w:lang w:val="es-CO"/>
        </w:rPr>
      </w:pPr>
    </w:p>
    <w:p w14:paraId="233C254C" w14:textId="141A2500" w:rsidR="004C0310" w:rsidRPr="00CB7C6A" w:rsidRDefault="00763846" w:rsidP="00763846">
      <w:pPr>
        <w:jc w:val="both"/>
        <w:rPr>
          <w:rFonts w:ascii="Arial" w:hAnsi="Arial" w:cs="Arial"/>
          <w:bCs/>
          <w:lang w:val="es-CO"/>
        </w:rPr>
      </w:pPr>
      <w:r w:rsidRPr="00CB7C6A">
        <w:rPr>
          <w:rFonts w:ascii="Arial" w:hAnsi="Arial" w:cs="Arial"/>
          <w:bCs/>
          <w:lang w:val="es-CO"/>
        </w:rPr>
        <w:t xml:space="preserve">PARÁGRAFO SEXTO: </w:t>
      </w:r>
      <w:r w:rsidR="004C0310" w:rsidRPr="00CB7C6A">
        <w:rPr>
          <w:rFonts w:ascii="Arial" w:hAnsi="Arial" w:cs="Arial"/>
          <w:bCs/>
          <w:lang w:val="es-CO"/>
        </w:rPr>
        <w:t>En el evento que con ocasión de la ejecución del presente convenio se presenten remanentes de recursos aportados por LA CONTRALORIA estos y sus rendimientos, en caso de presentarse, deberán ser reembolsados.</w:t>
      </w:r>
    </w:p>
    <w:p w14:paraId="1F0D0FA2" w14:textId="77777777" w:rsidR="00137645" w:rsidRPr="00CB7C6A" w:rsidRDefault="00137645" w:rsidP="00763846">
      <w:pPr>
        <w:jc w:val="both"/>
        <w:rPr>
          <w:rFonts w:ascii="Arial" w:hAnsi="Arial" w:cs="Arial"/>
          <w:bCs/>
          <w:lang w:val="es-CO"/>
        </w:rPr>
      </w:pPr>
    </w:p>
    <w:p w14:paraId="687A3360" w14:textId="1CB714AE"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lastRenderedPageBreak/>
        <w:t xml:space="preserve">ANÁLISIS TÉCNICO SOBRE LA ADECUACIÓN DEL </w:t>
      </w:r>
      <w:r w:rsidR="00132FD1" w:rsidRPr="00CB7C6A">
        <w:rPr>
          <w:rFonts w:ascii="Arial" w:hAnsi="Arial" w:cs="Arial"/>
          <w:b/>
          <w:lang w:val="es-CO"/>
        </w:rPr>
        <w:t>CONVENIO</w:t>
      </w:r>
      <w:r w:rsidRPr="00CB7C6A">
        <w:rPr>
          <w:rFonts w:ascii="Arial" w:hAnsi="Arial" w:cs="Arial"/>
          <w:b/>
          <w:lang w:val="es-CO"/>
        </w:rPr>
        <w:t xml:space="preserve"> AL PLAN DE ACCIÓN, PLAN ANUAL DE ADQUISICIONES Y EXISTENCIA DE CERTIFICADO DE DISPONIBILIDAD PRESUPUESTAL</w:t>
      </w:r>
    </w:p>
    <w:p w14:paraId="3311D3E6" w14:textId="77777777" w:rsidR="007D7D53" w:rsidRPr="00CB7C6A" w:rsidRDefault="007D7D53" w:rsidP="007D7D53">
      <w:pPr>
        <w:jc w:val="both"/>
        <w:rPr>
          <w:rFonts w:ascii="Arial" w:hAnsi="Arial" w:cs="Arial"/>
          <w:b/>
          <w:lang w:val="es-CO"/>
        </w:rPr>
      </w:pPr>
    </w:p>
    <w:p w14:paraId="4DFAF938" w14:textId="77777777" w:rsidR="007D7D53" w:rsidRPr="00CB7C6A" w:rsidRDefault="007D7D53" w:rsidP="007D7D53">
      <w:pPr>
        <w:tabs>
          <w:tab w:val="left" w:pos="0"/>
        </w:tabs>
        <w:jc w:val="both"/>
        <w:rPr>
          <w:rFonts w:ascii="Arial" w:eastAsia="Calibri" w:hAnsi="Arial" w:cs="Arial"/>
          <w:color w:val="808080" w:themeColor="background1" w:themeShade="80"/>
          <w:lang w:eastAsia="es-CO"/>
        </w:rPr>
      </w:pPr>
      <w:r w:rsidRPr="00CB7C6A">
        <w:rPr>
          <w:rFonts w:ascii="Arial" w:hAnsi="Arial" w:cs="Arial"/>
          <w:b/>
          <w:color w:val="808080" w:themeColor="background1" w:themeShade="80"/>
          <w:u w:val="single"/>
        </w:rPr>
        <w:t>Orientación:</w:t>
      </w:r>
    </w:p>
    <w:p w14:paraId="3037AAF1" w14:textId="77777777" w:rsidR="007D7D53" w:rsidRPr="00CB7C6A" w:rsidRDefault="007D7D53" w:rsidP="007D7D53">
      <w:pPr>
        <w:tabs>
          <w:tab w:val="left" w:pos="0"/>
        </w:tabs>
        <w:jc w:val="both"/>
        <w:rPr>
          <w:rFonts w:ascii="Arial" w:eastAsia="Calibri" w:hAnsi="Arial" w:cs="Arial"/>
          <w:color w:val="808080" w:themeColor="background1" w:themeShade="80"/>
          <w:lang w:eastAsia="es-CO"/>
        </w:rPr>
      </w:pPr>
    </w:p>
    <w:p w14:paraId="62A5B1F8" w14:textId="77777777" w:rsidR="007D7D53" w:rsidRPr="00CB7C6A" w:rsidRDefault="007D7D53" w:rsidP="007D7D53">
      <w:pPr>
        <w:tabs>
          <w:tab w:val="left" w:pos="0"/>
        </w:tabs>
        <w:jc w:val="both"/>
        <w:rPr>
          <w:rFonts w:ascii="Arial" w:eastAsia="Calibri" w:hAnsi="Arial" w:cs="Arial"/>
          <w:color w:val="808080" w:themeColor="background1" w:themeShade="80"/>
          <w:lang w:eastAsia="es-CO"/>
        </w:rPr>
      </w:pPr>
      <w:r w:rsidRPr="00CB7C6A">
        <w:rPr>
          <w:rFonts w:ascii="Arial" w:eastAsia="Calibri" w:hAnsi="Arial" w:cs="Arial"/>
          <w:color w:val="808080" w:themeColor="background1" w:themeShade="80"/>
          <w:lang w:eastAsia="es-CO"/>
        </w:rPr>
        <w:t>Los datos aquí consignados deben ser los que figuran en el Plan de Acción, Proyecto De Inversión, el Plan Anual de Adquisiciones publicado por la Entidad en la página Web.</w:t>
      </w:r>
    </w:p>
    <w:p w14:paraId="68CEA75E" w14:textId="77777777" w:rsidR="00923D5D" w:rsidRPr="00CB7C6A" w:rsidRDefault="00923D5D" w:rsidP="007D7D53">
      <w:pPr>
        <w:tabs>
          <w:tab w:val="left" w:pos="0"/>
        </w:tabs>
        <w:jc w:val="both"/>
        <w:rPr>
          <w:rFonts w:ascii="Arial" w:eastAsia="Calibri" w:hAnsi="Arial" w:cs="Arial"/>
          <w:color w:val="808080" w:themeColor="background1" w:themeShade="80"/>
          <w:lang w:eastAsia="es-CO"/>
        </w:rPr>
      </w:pPr>
    </w:p>
    <w:p w14:paraId="32BE4C99" w14:textId="30DB8E24" w:rsidR="00923D5D" w:rsidRPr="00CB7C6A" w:rsidRDefault="00923D5D" w:rsidP="00923D5D">
      <w:pPr>
        <w:tabs>
          <w:tab w:val="left" w:pos="0"/>
        </w:tabs>
        <w:spacing w:line="276" w:lineRule="auto"/>
        <w:rPr>
          <w:rFonts w:ascii="Arial" w:hAnsi="Arial" w:cs="Arial"/>
          <w:lang w:eastAsia="es-CO"/>
        </w:rPr>
      </w:pPr>
      <w:r w:rsidRPr="00CB7C6A">
        <w:rPr>
          <w:rFonts w:ascii="Arial" w:hAnsi="Arial" w:cs="Arial"/>
          <w:lang w:eastAsia="es-CO"/>
        </w:rPr>
        <w:t xml:space="preserve">Esta contratación se encuentra prevista en el Plan de Acción de </w:t>
      </w:r>
      <w:r w:rsidRPr="00CB7C6A">
        <w:rPr>
          <w:rFonts w:ascii="Arial" w:hAnsi="Arial" w:cs="Arial"/>
        </w:rPr>
        <w:t xml:space="preserve">la Contraloría de Bogotá D.C., </w:t>
      </w:r>
      <w:r w:rsidRPr="00CB7C6A">
        <w:rPr>
          <w:rFonts w:ascii="Arial" w:hAnsi="Arial" w:cs="Arial"/>
          <w:lang w:eastAsia="es-CO"/>
        </w:rPr>
        <w:t>y en el Proyecto de Inversión para la vigencia</w:t>
      </w:r>
      <w:r w:rsidRPr="00CB7C6A">
        <w:rPr>
          <w:rFonts w:ascii="Arial" w:hAnsi="Arial" w:cs="Arial"/>
          <w:color w:val="FF0000"/>
          <w:lang w:eastAsia="es-CO"/>
        </w:rPr>
        <w:t xml:space="preserve"> 202X</w:t>
      </w:r>
      <w:r w:rsidRPr="00CB7C6A">
        <w:rPr>
          <w:rFonts w:ascii="Arial" w:hAnsi="Arial" w:cs="Arial"/>
          <w:lang w:eastAsia="es-CO"/>
        </w:rPr>
        <w:t xml:space="preserve">, así: </w:t>
      </w:r>
    </w:p>
    <w:p w14:paraId="498D68D1" w14:textId="77777777" w:rsidR="00923D5D" w:rsidRPr="00CB7C6A" w:rsidRDefault="00923D5D" w:rsidP="00923D5D">
      <w:pPr>
        <w:tabs>
          <w:tab w:val="left" w:pos="0"/>
        </w:tabs>
        <w:spacing w:line="276" w:lineRule="auto"/>
        <w:rPr>
          <w:rFonts w:ascii="Arial" w:hAnsi="Arial" w:cs="Arial"/>
          <w:color w:val="000000" w:themeColor="text1"/>
        </w:rPr>
      </w:pPr>
    </w:p>
    <w:tbl>
      <w:tblPr>
        <w:tblStyle w:val="Tabladecuadrcula6concolores"/>
        <w:tblW w:w="5161" w:type="pct"/>
        <w:tblLook w:val="04A0" w:firstRow="1" w:lastRow="0" w:firstColumn="1" w:lastColumn="0" w:noHBand="0" w:noVBand="1"/>
      </w:tblPr>
      <w:tblGrid>
        <w:gridCol w:w="1144"/>
        <w:gridCol w:w="1460"/>
        <w:gridCol w:w="1522"/>
        <w:gridCol w:w="1057"/>
        <w:gridCol w:w="1144"/>
        <w:gridCol w:w="2785"/>
      </w:tblGrid>
      <w:tr w:rsidR="00923D5D" w:rsidRPr="00CB7C6A" w14:paraId="307F8070" w14:textId="77777777" w:rsidTr="002707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pct"/>
            <w:gridSpan w:val="4"/>
            <w:noWrap/>
            <w:hideMark/>
          </w:tcPr>
          <w:p w14:paraId="45A020CC" w14:textId="77777777" w:rsidR="00923D5D" w:rsidRPr="00CB7C6A" w:rsidRDefault="00923D5D" w:rsidP="0047304B">
            <w:pPr>
              <w:tabs>
                <w:tab w:val="left" w:pos="0"/>
              </w:tabs>
              <w:spacing w:line="276" w:lineRule="auto"/>
              <w:jc w:val="center"/>
              <w:rPr>
                <w:rFonts w:ascii="Arial" w:hAnsi="Arial" w:cs="Arial"/>
                <w:bCs w:val="0"/>
                <w:color w:val="FFFFFF" w:themeColor="background1"/>
                <w:lang w:eastAsia="es-CO"/>
              </w:rPr>
            </w:pPr>
            <w:r w:rsidRPr="00CB7C6A">
              <w:rPr>
                <w:rFonts w:ascii="Arial" w:hAnsi="Arial" w:cs="Arial"/>
                <w:bCs w:val="0"/>
                <w:color w:val="FFFFFF" w:themeColor="background1"/>
                <w:lang w:eastAsia="es-CO"/>
              </w:rPr>
              <w:t>PLAN DE ACCIÓN</w:t>
            </w:r>
          </w:p>
        </w:tc>
        <w:tc>
          <w:tcPr>
            <w:tcW w:w="2156" w:type="pct"/>
            <w:gridSpan w:val="2"/>
            <w:hideMark/>
          </w:tcPr>
          <w:p w14:paraId="2B171B4F" w14:textId="77777777" w:rsidR="00923D5D" w:rsidRPr="00CB7C6A" w:rsidRDefault="00923D5D" w:rsidP="0047304B">
            <w:pPr>
              <w:tabs>
                <w:tab w:val="left" w:pos="0"/>
              </w:tabs>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Cs w:val="0"/>
                <w:color w:val="FFFFFF" w:themeColor="background1"/>
                <w:lang w:eastAsia="es-CO"/>
              </w:rPr>
            </w:pPr>
            <w:r w:rsidRPr="00CB7C6A">
              <w:rPr>
                <w:rFonts w:ascii="Arial" w:hAnsi="Arial" w:cs="Arial"/>
                <w:bCs w:val="0"/>
                <w:color w:val="FFFFFF" w:themeColor="background1"/>
                <w:lang w:eastAsia="es-CO"/>
              </w:rPr>
              <w:t>PROYECTO DE INVERSIÓN</w:t>
            </w:r>
          </w:p>
        </w:tc>
      </w:tr>
      <w:tr w:rsidR="00923D5D" w:rsidRPr="00CB7C6A" w14:paraId="0FB803B9" w14:textId="77777777" w:rsidTr="0027073F">
        <w:trPr>
          <w:cnfStyle w:val="000000100000" w:firstRow="0" w:lastRow="0" w:firstColumn="0" w:lastColumn="0" w:oddVBand="0" w:evenVBand="0" w:oddHBand="1" w:evenHBand="0" w:firstRowFirstColumn="0" w:firstRowLastColumn="0" w:lastRowFirstColumn="0" w:lastRowLastColumn="0"/>
          <w:trHeight w:val="3"/>
        </w:trPr>
        <w:tc>
          <w:tcPr>
            <w:cnfStyle w:val="001000000000" w:firstRow="0" w:lastRow="0" w:firstColumn="1" w:lastColumn="0" w:oddVBand="0" w:evenVBand="0" w:oddHBand="0" w:evenHBand="0" w:firstRowFirstColumn="0" w:firstRowLastColumn="0" w:lastRowFirstColumn="0" w:lastRowLastColumn="0"/>
            <w:tcW w:w="628" w:type="pct"/>
            <w:hideMark/>
          </w:tcPr>
          <w:p w14:paraId="105B88EB" w14:textId="77777777" w:rsidR="00923D5D" w:rsidRPr="00CB7C6A" w:rsidRDefault="00923D5D" w:rsidP="0047304B">
            <w:pPr>
              <w:tabs>
                <w:tab w:val="left" w:pos="0"/>
              </w:tabs>
              <w:spacing w:line="276" w:lineRule="auto"/>
              <w:jc w:val="center"/>
              <w:rPr>
                <w:rFonts w:ascii="Arial" w:hAnsi="Arial" w:cs="Arial"/>
                <w:bCs w:val="0"/>
                <w:lang w:eastAsia="es-CO"/>
              </w:rPr>
            </w:pPr>
            <w:r w:rsidRPr="00CB7C6A">
              <w:rPr>
                <w:rFonts w:ascii="Arial" w:hAnsi="Arial" w:cs="Arial"/>
                <w:bCs w:val="0"/>
                <w:lang w:eastAsia="es-CO"/>
              </w:rPr>
              <w:t>CÓDIGO PACC</w:t>
            </w:r>
          </w:p>
        </w:tc>
        <w:tc>
          <w:tcPr>
            <w:tcW w:w="801" w:type="pct"/>
            <w:hideMark/>
          </w:tcPr>
          <w:p w14:paraId="22A04BBB" w14:textId="77777777" w:rsidR="00923D5D" w:rsidRPr="00CB7C6A"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CB7C6A">
              <w:rPr>
                <w:rFonts w:ascii="Arial" w:hAnsi="Arial" w:cs="Arial"/>
                <w:b/>
                <w:lang w:eastAsia="es-CO"/>
              </w:rPr>
              <w:t xml:space="preserve">ACTIVIDAD DEL PLAN </w:t>
            </w:r>
          </w:p>
        </w:tc>
        <w:tc>
          <w:tcPr>
            <w:tcW w:w="835" w:type="pct"/>
            <w:hideMark/>
          </w:tcPr>
          <w:p w14:paraId="7A860CC9" w14:textId="77777777" w:rsidR="00923D5D" w:rsidRPr="00CB7C6A"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CB7C6A">
              <w:rPr>
                <w:rFonts w:ascii="Arial" w:hAnsi="Arial" w:cs="Arial"/>
                <w:b/>
                <w:lang w:eastAsia="es-CO"/>
              </w:rPr>
              <w:t>PRODUCTO</w:t>
            </w:r>
          </w:p>
        </w:tc>
        <w:tc>
          <w:tcPr>
            <w:tcW w:w="579" w:type="pct"/>
            <w:hideMark/>
          </w:tcPr>
          <w:p w14:paraId="03A582A5" w14:textId="77777777" w:rsidR="00923D5D" w:rsidRPr="00CB7C6A"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CB7C6A">
              <w:rPr>
                <w:rFonts w:ascii="Arial" w:hAnsi="Arial" w:cs="Arial"/>
                <w:b/>
                <w:lang w:eastAsia="es-CO"/>
              </w:rPr>
              <w:t>RUBRO</w:t>
            </w:r>
          </w:p>
        </w:tc>
        <w:tc>
          <w:tcPr>
            <w:tcW w:w="628" w:type="pct"/>
            <w:hideMark/>
          </w:tcPr>
          <w:p w14:paraId="7F919EB9" w14:textId="77777777" w:rsidR="00923D5D" w:rsidRPr="00CB7C6A"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CB7C6A">
              <w:rPr>
                <w:rFonts w:ascii="Arial" w:hAnsi="Arial" w:cs="Arial"/>
                <w:b/>
                <w:lang w:eastAsia="es-CO"/>
              </w:rPr>
              <w:t xml:space="preserve">CÓDIGO BPIN </w:t>
            </w:r>
          </w:p>
        </w:tc>
        <w:tc>
          <w:tcPr>
            <w:tcW w:w="1528" w:type="pct"/>
            <w:hideMark/>
          </w:tcPr>
          <w:p w14:paraId="1083148C" w14:textId="77777777" w:rsidR="00923D5D" w:rsidRPr="00CB7C6A" w:rsidRDefault="00923D5D" w:rsidP="0047304B">
            <w:pPr>
              <w:tabs>
                <w:tab w:val="left" w:pos="0"/>
              </w:tabs>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lang w:eastAsia="es-CO"/>
              </w:rPr>
            </w:pPr>
            <w:r w:rsidRPr="00CB7C6A">
              <w:rPr>
                <w:rFonts w:ascii="Arial" w:hAnsi="Arial" w:cs="Arial"/>
                <w:b/>
                <w:lang w:eastAsia="es-CO"/>
              </w:rPr>
              <w:t>NOMBRE DEL PROYECTO DE INVERSIÓN</w:t>
            </w:r>
          </w:p>
        </w:tc>
      </w:tr>
      <w:tr w:rsidR="00923D5D" w:rsidRPr="00CB7C6A" w14:paraId="1FD5D164" w14:textId="77777777" w:rsidTr="0027073F">
        <w:trPr>
          <w:trHeight w:val="2"/>
        </w:trPr>
        <w:tc>
          <w:tcPr>
            <w:cnfStyle w:val="001000000000" w:firstRow="0" w:lastRow="0" w:firstColumn="1" w:lastColumn="0" w:oddVBand="0" w:evenVBand="0" w:oddHBand="0" w:evenHBand="0" w:firstRowFirstColumn="0" w:firstRowLastColumn="0" w:lastRowFirstColumn="0" w:lastRowLastColumn="0"/>
            <w:tcW w:w="628" w:type="pct"/>
            <w:hideMark/>
          </w:tcPr>
          <w:p w14:paraId="67254707" w14:textId="77777777" w:rsidR="00923D5D" w:rsidRPr="00CB7C6A" w:rsidRDefault="00923D5D" w:rsidP="0047304B">
            <w:pPr>
              <w:tabs>
                <w:tab w:val="left" w:pos="0"/>
              </w:tabs>
              <w:spacing w:line="276" w:lineRule="auto"/>
              <w:jc w:val="center"/>
              <w:rPr>
                <w:rFonts w:ascii="Arial" w:hAnsi="Arial" w:cs="Arial"/>
                <w:color w:val="FF0000"/>
              </w:rPr>
            </w:pPr>
            <w:r w:rsidRPr="00CB7C6A">
              <w:rPr>
                <w:rFonts w:ascii="Arial" w:hAnsi="Arial" w:cs="Arial"/>
                <w:color w:val="FF0000"/>
                <w:lang w:val="es-CO" w:eastAsia="es-CO"/>
              </w:rPr>
              <w:t>xxx</w:t>
            </w:r>
          </w:p>
        </w:tc>
        <w:tc>
          <w:tcPr>
            <w:tcW w:w="801" w:type="pct"/>
            <w:hideMark/>
          </w:tcPr>
          <w:p w14:paraId="1C22D653" w14:textId="77777777" w:rsidR="00923D5D" w:rsidRPr="00CB7C6A"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835" w:type="pct"/>
            <w:hideMark/>
          </w:tcPr>
          <w:p w14:paraId="7F84EE83" w14:textId="77777777" w:rsidR="00923D5D" w:rsidRPr="00CB7C6A"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r w:rsidRPr="00CB7C6A">
              <w:rPr>
                <w:rFonts w:ascii="Arial" w:hAnsi="Arial" w:cs="Arial"/>
                <w:b/>
                <w:bCs/>
                <w:color w:val="FF0000"/>
                <w:lang w:val="es-CO" w:eastAsia="es-CO"/>
              </w:rPr>
              <w:t>xxx</w:t>
            </w:r>
          </w:p>
        </w:tc>
        <w:tc>
          <w:tcPr>
            <w:tcW w:w="579" w:type="pct"/>
            <w:hideMark/>
          </w:tcPr>
          <w:p w14:paraId="29BF18EB" w14:textId="77777777" w:rsidR="00923D5D" w:rsidRPr="00CB7C6A"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628" w:type="pct"/>
            <w:hideMark/>
          </w:tcPr>
          <w:p w14:paraId="232BB6A1" w14:textId="77777777" w:rsidR="00923D5D" w:rsidRPr="00CB7C6A"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1528" w:type="pct"/>
            <w:hideMark/>
          </w:tcPr>
          <w:p w14:paraId="5F0A0E5C" w14:textId="77777777" w:rsidR="00923D5D" w:rsidRPr="00CB7C6A" w:rsidRDefault="00923D5D" w:rsidP="0047304B">
            <w:pPr>
              <w:tabs>
                <w:tab w:val="left" w:pos="0"/>
              </w:tabs>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r>
    </w:tbl>
    <w:p w14:paraId="09A96FCF" w14:textId="77777777" w:rsidR="007D7D53" w:rsidRPr="00CB7C6A" w:rsidRDefault="007D7D53" w:rsidP="007D7D53">
      <w:pPr>
        <w:tabs>
          <w:tab w:val="left" w:pos="0"/>
        </w:tabs>
        <w:jc w:val="both"/>
        <w:rPr>
          <w:rFonts w:ascii="Arial" w:eastAsia="Calibri" w:hAnsi="Arial" w:cs="Arial"/>
          <w:color w:val="00B050"/>
          <w:lang w:eastAsia="es-CO"/>
        </w:rPr>
      </w:pPr>
    </w:p>
    <w:p w14:paraId="4AEC055B" w14:textId="77777777" w:rsidR="007D7D53" w:rsidRPr="00CB7C6A" w:rsidRDefault="007D7D53" w:rsidP="007D7D53">
      <w:pPr>
        <w:tabs>
          <w:tab w:val="left" w:pos="0"/>
        </w:tabs>
        <w:jc w:val="both"/>
        <w:rPr>
          <w:rFonts w:ascii="Arial" w:hAnsi="Arial" w:cs="Arial"/>
          <w:color w:val="000000" w:themeColor="text1"/>
        </w:rPr>
      </w:pPr>
      <w:r w:rsidRPr="00CB7C6A">
        <w:rPr>
          <w:rFonts w:ascii="Arial" w:hAnsi="Arial" w:cs="Arial"/>
          <w:color w:val="000000" w:themeColor="text1"/>
        </w:rPr>
        <w:t xml:space="preserve">Esta contratación se encuentra prevista en el </w:t>
      </w:r>
      <w:r w:rsidRPr="00CB7C6A">
        <w:rPr>
          <w:rFonts w:ascii="Arial" w:hAnsi="Arial" w:cs="Arial"/>
          <w:b/>
          <w:color w:val="000000" w:themeColor="text1"/>
        </w:rPr>
        <w:t>Plan Anual de Adquisiciones</w:t>
      </w:r>
      <w:r w:rsidRPr="00CB7C6A">
        <w:rPr>
          <w:rFonts w:ascii="Arial" w:hAnsi="Arial" w:cs="Arial"/>
          <w:color w:val="000000" w:themeColor="text1"/>
        </w:rPr>
        <w:t xml:space="preserve"> para la vigencia </w:t>
      </w:r>
      <w:r w:rsidRPr="00CB7C6A">
        <w:rPr>
          <w:rFonts w:ascii="Arial" w:hAnsi="Arial" w:cs="Arial"/>
          <w:b/>
          <w:color w:val="FF0000"/>
        </w:rPr>
        <w:t>202X,</w:t>
      </w:r>
      <w:r w:rsidRPr="00CB7C6A">
        <w:rPr>
          <w:rFonts w:ascii="Arial" w:hAnsi="Arial" w:cs="Arial"/>
          <w:color w:val="000000" w:themeColor="text1"/>
        </w:rPr>
        <w:t xml:space="preserve"> así: </w:t>
      </w:r>
    </w:p>
    <w:p w14:paraId="5B964820" w14:textId="77777777" w:rsidR="007D7D53" w:rsidRPr="00CB7C6A" w:rsidRDefault="007D7D53" w:rsidP="007D7D53">
      <w:pPr>
        <w:tabs>
          <w:tab w:val="left" w:pos="0"/>
        </w:tabs>
        <w:jc w:val="both"/>
        <w:rPr>
          <w:rFonts w:ascii="Arial" w:hAnsi="Arial" w:cs="Arial"/>
          <w:color w:val="000000" w:themeColor="text1"/>
        </w:rPr>
      </w:pPr>
    </w:p>
    <w:tbl>
      <w:tblPr>
        <w:tblStyle w:val="Tabladecuadrcula6concolores"/>
        <w:tblW w:w="5273" w:type="pct"/>
        <w:tblLook w:val="04A0" w:firstRow="1" w:lastRow="0" w:firstColumn="1" w:lastColumn="0" w:noHBand="0" w:noVBand="1"/>
      </w:tblPr>
      <w:tblGrid>
        <w:gridCol w:w="999"/>
        <w:gridCol w:w="2326"/>
        <w:gridCol w:w="1017"/>
        <w:gridCol w:w="793"/>
        <w:gridCol w:w="1603"/>
        <w:gridCol w:w="1203"/>
        <w:gridCol w:w="1369"/>
      </w:tblGrid>
      <w:tr w:rsidR="00923D5D" w:rsidRPr="00CB7C6A" w14:paraId="0B96517C" w14:textId="77777777" w:rsidTr="0027073F">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C6AAE1" w14:textId="77777777" w:rsidR="00923D5D" w:rsidRPr="00CB7C6A" w:rsidRDefault="00923D5D" w:rsidP="007D7D53">
            <w:pPr>
              <w:tabs>
                <w:tab w:val="left" w:pos="0"/>
              </w:tabs>
              <w:jc w:val="both"/>
              <w:rPr>
                <w:rFonts w:ascii="Arial" w:hAnsi="Arial" w:cs="Arial"/>
                <w:b w:val="0"/>
                <w:bCs w:val="0"/>
                <w:color w:val="FFFFFF" w:themeColor="background1"/>
                <w:lang w:val="es-CO" w:eastAsia="es-CO"/>
              </w:rPr>
            </w:pPr>
            <w:r w:rsidRPr="00CB7C6A">
              <w:rPr>
                <w:rFonts w:ascii="Arial" w:hAnsi="Arial" w:cs="Arial"/>
                <w:color w:val="FFFFFF" w:themeColor="background1"/>
                <w:lang w:val="es-CO" w:eastAsia="es-CO"/>
              </w:rPr>
              <w:t>PLAN ANUAL DE ADQUISICIONES</w:t>
            </w:r>
          </w:p>
        </w:tc>
      </w:tr>
      <w:tr w:rsidR="00923D5D" w:rsidRPr="00CB7C6A" w14:paraId="5EAA3817" w14:textId="77777777" w:rsidTr="002707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7" w:type="pct"/>
            <w:hideMark/>
          </w:tcPr>
          <w:p w14:paraId="1A48DB24" w14:textId="77777777" w:rsidR="00923D5D" w:rsidRPr="00CB7C6A" w:rsidRDefault="00923D5D" w:rsidP="007D7D53">
            <w:pPr>
              <w:tabs>
                <w:tab w:val="left" w:pos="0"/>
              </w:tabs>
              <w:jc w:val="both"/>
              <w:rPr>
                <w:rFonts w:ascii="Arial" w:hAnsi="Arial" w:cs="Arial"/>
                <w:b w:val="0"/>
                <w:lang w:val="es-CO" w:eastAsia="es-CO"/>
              </w:rPr>
            </w:pPr>
            <w:r w:rsidRPr="00CB7C6A">
              <w:rPr>
                <w:rFonts w:ascii="Arial" w:hAnsi="Arial" w:cs="Arial"/>
                <w:lang w:val="es-CO" w:eastAsia="es-CO"/>
              </w:rPr>
              <w:t>NO. LÍNEA</w:t>
            </w:r>
          </w:p>
        </w:tc>
        <w:tc>
          <w:tcPr>
            <w:tcW w:w="1249" w:type="pct"/>
            <w:hideMark/>
          </w:tcPr>
          <w:p w14:paraId="780BB7CF"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DESCRIPCIÓN DEL ELEMENTO</w:t>
            </w:r>
          </w:p>
        </w:tc>
        <w:tc>
          <w:tcPr>
            <w:tcW w:w="546" w:type="pct"/>
            <w:hideMark/>
          </w:tcPr>
          <w:p w14:paraId="74978831"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CANT.</w:t>
            </w:r>
          </w:p>
        </w:tc>
        <w:tc>
          <w:tcPr>
            <w:tcW w:w="426" w:type="pct"/>
            <w:hideMark/>
          </w:tcPr>
          <w:p w14:paraId="7450B3B6"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MES</w:t>
            </w:r>
          </w:p>
        </w:tc>
        <w:tc>
          <w:tcPr>
            <w:tcW w:w="861" w:type="pct"/>
            <w:hideMark/>
          </w:tcPr>
          <w:p w14:paraId="570B4D52"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DURACIÓN</w:t>
            </w:r>
          </w:p>
        </w:tc>
        <w:tc>
          <w:tcPr>
            <w:tcW w:w="646" w:type="pct"/>
            <w:hideMark/>
          </w:tcPr>
          <w:p w14:paraId="67A21489"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VALOR</w:t>
            </w:r>
          </w:p>
        </w:tc>
        <w:tc>
          <w:tcPr>
            <w:tcW w:w="735" w:type="pct"/>
            <w:hideMark/>
          </w:tcPr>
          <w:p w14:paraId="4FFAAC20"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b/>
                <w:lang w:val="es-CO" w:eastAsia="es-CO"/>
              </w:rPr>
            </w:pPr>
            <w:r w:rsidRPr="00CB7C6A">
              <w:rPr>
                <w:rFonts w:ascii="Arial" w:hAnsi="Arial" w:cs="Arial"/>
                <w:b/>
                <w:lang w:val="es-CO" w:eastAsia="es-CO"/>
              </w:rPr>
              <w:t>MOD. CONT.</w:t>
            </w:r>
          </w:p>
        </w:tc>
      </w:tr>
      <w:tr w:rsidR="00923D5D" w:rsidRPr="00CB7C6A" w14:paraId="5DCD29AF" w14:textId="77777777" w:rsidTr="0027073F">
        <w:tc>
          <w:tcPr>
            <w:cnfStyle w:val="001000000000" w:firstRow="0" w:lastRow="0" w:firstColumn="1" w:lastColumn="0" w:oddVBand="0" w:evenVBand="0" w:oddHBand="0" w:evenHBand="0" w:firstRowFirstColumn="0" w:firstRowLastColumn="0" w:lastRowFirstColumn="0" w:lastRowLastColumn="0"/>
            <w:tcW w:w="537" w:type="pct"/>
          </w:tcPr>
          <w:p w14:paraId="25F7994A" w14:textId="77777777" w:rsidR="00923D5D" w:rsidRPr="00CB7C6A" w:rsidRDefault="00923D5D" w:rsidP="007D7D53">
            <w:pPr>
              <w:tabs>
                <w:tab w:val="left" w:pos="0"/>
              </w:tabs>
              <w:jc w:val="both"/>
              <w:rPr>
                <w:rFonts w:ascii="Arial" w:hAnsi="Arial" w:cs="Arial"/>
                <w:b w:val="0"/>
                <w:bCs w:val="0"/>
                <w:color w:val="FF0000"/>
                <w:lang w:val="es-CO" w:eastAsia="es-CO"/>
              </w:rPr>
            </w:pPr>
          </w:p>
          <w:p w14:paraId="26C07829" w14:textId="77777777" w:rsidR="00923D5D" w:rsidRPr="00CB7C6A" w:rsidRDefault="00923D5D" w:rsidP="007D7D53">
            <w:pPr>
              <w:tabs>
                <w:tab w:val="left" w:pos="0"/>
              </w:tabs>
              <w:jc w:val="both"/>
              <w:rPr>
                <w:rFonts w:ascii="Arial" w:hAnsi="Arial" w:cs="Arial"/>
                <w:color w:val="FF0000"/>
              </w:rPr>
            </w:pPr>
            <w:r w:rsidRPr="00CB7C6A">
              <w:rPr>
                <w:rFonts w:ascii="Arial" w:hAnsi="Arial" w:cs="Arial"/>
                <w:color w:val="FF0000"/>
                <w:lang w:val="es-CO" w:eastAsia="es-CO"/>
              </w:rPr>
              <w:t>xxx</w:t>
            </w:r>
          </w:p>
        </w:tc>
        <w:tc>
          <w:tcPr>
            <w:tcW w:w="1249" w:type="pct"/>
          </w:tcPr>
          <w:p w14:paraId="40CE934A"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FF541EB"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546" w:type="pct"/>
          </w:tcPr>
          <w:p w14:paraId="0EEEAB84"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536A3F1"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426" w:type="pct"/>
          </w:tcPr>
          <w:p w14:paraId="4C3C4F35"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0B78B6E"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861" w:type="pct"/>
          </w:tcPr>
          <w:p w14:paraId="5C6CD95F"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56DBE641"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646" w:type="pct"/>
          </w:tcPr>
          <w:p w14:paraId="4D1D3629"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74B3A7F8"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c>
          <w:tcPr>
            <w:tcW w:w="735" w:type="pct"/>
          </w:tcPr>
          <w:p w14:paraId="2B3FD692"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FF0000"/>
                <w:lang w:val="es-CO" w:eastAsia="es-CO"/>
              </w:rPr>
            </w:pPr>
          </w:p>
          <w:p w14:paraId="4B177415" w14:textId="77777777" w:rsidR="00923D5D" w:rsidRPr="00CB7C6A" w:rsidRDefault="00923D5D" w:rsidP="007D7D53">
            <w:pPr>
              <w:tabs>
                <w:tab w:val="left" w:pos="0"/>
              </w:tabs>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rPr>
            </w:pPr>
            <w:r w:rsidRPr="00CB7C6A">
              <w:rPr>
                <w:rFonts w:ascii="Arial" w:hAnsi="Arial" w:cs="Arial"/>
                <w:b/>
                <w:bCs/>
                <w:color w:val="FF0000"/>
                <w:lang w:val="es-CO" w:eastAsia="es-CO"/>
              </w:rPr>
              <w:t>xxx</w:t>
            </w:r>
          </w:p>
        </w:tc>
      </w:tr>
    </w:tbl>
    <w:p w14:paraId="22C51989" w14:textId="77777777" w:rsidR="007D7D53" w:rsidRPr="00CB7C6A" w:rsidRDefault="007D7D53" w:rsidP="007D7D53">
      <w:pPr>
        <w:tabs>
          <w:tab w:val="left" w:pos="0"/>
        </w:tabs>
        <w:jc w:val="both"/>
        <w:rPr>
          <w:rFonts w:ascii="Arial" w:hAnsi="Arial" w:cs="Arial"/>
          <w:color w:val="000000" w:themeColor="text1"/>
        </w:rPr>
      </w:pPr>
    </w:p>
    <w:p w14:paraId="7E715304" w14:textId="36A11F38" w:rsidR="007D7D53" w:rsidRPr="00CB7C6A" w:rsidRDefault="007D7D53" w:rsidP="007D7D53">
      <w:pPr>
        <w:tabs>
          <w:tab w:val="left" w:pos="0"/>
        </w:tabs>
        <w:jc w:val="both"/>
        <w:rPr>
          <w:rFonts w:ascii="Arial" w:hAnsi="Arial" w:cs="Arial"/>
          <w:color w:val="000000" w:themeColor="text1"/>
        </w:rPr>
      </w:pPr>
      <w:r w:rsidRPr="00CB7C6A">
        <w:rPr>
          <w:rFonts w:ascii="Arial" w:hAnsi="Arial" w:cs="Arial"/>
          <w:color w:val="000000" w:themeColor="text1"/>
        </w:rPr>
        <w:t xml:space="preserve">El valor de este </w:t>
      </w:r>
      <w:r w:rsidR="00132FD1" w:rsidRPr="00CB7C6A">
        <w:rPr>
          <w:rFonts w:ascii="Arial" w:hAnsi="Arial" w:cs="Arial"/>
          <w:color w:val="000000" w:themeColor="text1"/>
        </w:rPr>
        <w:t>convenio</w:t>
      </w:r>
      <w:r w:rsidRPr="00CB7C6A">
        <w:rPr>
          <w:rFonts w:ascii="Arial" w:hAnsi="Arial" w:cs="Arial"/>
          <w:color w:val="000000" w:themeColor="text1"/>
        </w:rPr>
        <w:t xml:space="preserve"> se financiará con recursos de la vigencia fiscal </w:t>
      </w:r>
      <w:r w:rsidRPr="00CB7C6A">
        <w:rPr>
          <w:rFonts w:ascii="Arial" w:hAnsi="Arial" w:cs="Arial"/>
          <w:b/>
          <w:color w:val="FF0000"/>
        </w:rPr>
        <w:t xml:space="preserve">202X </w:t>
      </w:r>
      <w:r w:rsidRPr="00CB7C6A">
        <w:rPr>
          <w:rFonts w:ascii="Arial" w:hAnsi="Arial" w:cs="Arial"/>
          <w:color w:val="000000" w:themeColor="text1"/>
        </w:rPr>
        <w:t xml:space="preserve">para lo cual se cuenta con el </w:t>
      </w:r>
      <w:r w:rsidRPr="00CB7C6A">
        <w:rPr>
          <w:rFonts w:ascii="Arial" w:hAnsi="Arial" w:cs="Arial"/>
          <w:b/>
        </w:rPr>
        <w:t>Certificado de Disponibilidad</w:t>
      </w:r>
      <w:r w:rsidRPr="00CB7C6A">
        <w:rPr>
          <w:rFonts w:ascii="Arial" w:hAnsi="Arial" w:cs="Arial"/>
          <w:color w:val="000000" w:themeColor="text1"/>
        </w:rPr>
        <w:t xml:space="preserve"> </w:t>
      </w:r>
      <w:r w:rsidRPr="00CB7C6A">
        <w:rPr>
          <w:rFonts w:ascii="Arial" w:hAnsi="Arial" w:cs="Arial"/>
          <w:b/>
          <w:color w:val="000000" w:themeColor="text1"/>
        </w:rPr>
        <w:t>Presupuestal</w:t>
      </w:r>
      <w:r w:rsidRPr="00CB7C6A">
        <w:rPr>
          <w:rFonts w:ascii="Arial" w:hAnsi="Arial" w:cs="Arial"/>
          <w:color w:val="000000" w:themeColor="text1"/>
        </w:rPr>
        <w:t>, así:</w:t>
      </w:r>
    </w:p>
    <w:p w14:paraId="5C8AADC6" w14:textId="77777777" w:rsidR="007D7D53" w:rsidRPr="00CB7C6A" w:rsidRDefault="007D7D53" w:rsidP="007D7D53">
      <w:pPr>
        <w:tabs>
          <w:tab w:val="left" w:pos="0"/>
        </w:tabs>
        <w:jc w:val="both"/>
        <w:rPr>
          <w:rFonts w:ascii="Arial" w:hAnsi="Arial" w:cs="Arial"/>
          <w:color w:val="000000" w:themeColor="text1"/>
          <w:lang w:val="es-ES_tradnl"/>
        </w:rPr>
      </w:pPr>
    </w:p>
    <w:tbl>
      <w:tblPr>
        <w:tblStyle w:val="Tabladecuadrcula6concolores"/>
        <w:tblW w:w="5326" w:type="pct"/>
        <w:tblLook w:val="04A0" w:firstRow="1" w:lastRow="0" w:firstColumn="1" w:lastColumn="0" w:noHBand="0" w:noVBand="1"/>
      </w:tblPr>
      <w:tblGrid>
        <w:gridCol w:w="1050"/>
        <w:gridCol w:w="1685"/>
        <w:gridCol w:w="1706"/>
        <w:gridCol w:w="4963"/>
      </w:tblGrid>
      <w:tr w:rsidR="0027073F" w:rsidRPr="00CB7C6A" w14:paraId="166C5AB9" w14:textId="77777777" w:rsidTr="0027073F">
        <w:trPr>
          <w:cnfStyle w:val="100000000000" w:firstRow="1" w:lastRow="0" w:firstColumn="0" w:lastColumn="0" w:oddVBand="0" w:evenVBand="0" w:oddHBand="0"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558" w:type="pct"/>
            <w:hideMark/>
          </w:tcPr>
          <w:p w14:paraId="4F395F5E" w14:textId="77777777" w:rsidR="00923D5D" w:rsidRPr="00CB7C6A" w:rsidRDefault="00923D5D" w:rsidP="007D7D53">
            <w:pPr>
              <w:tabs>
                <w:tab w:val="left" w:pos="0"/>
              </w:tabs>
              <w:jc w:val="both"/>
              <w:rPr>
                <w:rFonts w:ascii="Arial" w:hAnsi="Arial" w:cs="Arial"/>
                <w:b w:val="0"/>
                <w:bCs w:val="0"/>
                <w:color w:val="auto"/>
                <w:lang w:eastAsia="es-CO"/>
              </w:rPr>
            </w:pPr>
            <w:r w:rsidRPr="00CB7C6A">
              <w:rPr>
                <w:rFonts w:ascii="Arial" w:hAnsi="Arial" w:cs="Arial"/>
                <w:color w:val="auto"/>
                <w:lang w:eastAsia="es-CO"/>
              </w:rPr>
              <w:t>NO.</w:t>
            </w:r>
          </w:p>
        </w:tc>
        <w:tc>
          <w:tcPr>
            <w:tcW w:w="896" w:type="pct"/>
            <w:hideMark/>
          </w:tcPr>
          <w:p w14:paraId="670C7C34" w14:textId="77777777" w:rsidR="00923D5D" w:rsidRPr="00CB7C6A"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CB7C6A">
              <w:rPr>
                <w:rFonts w:ascii="Arial" w:hAnsi="Arial" w:cs="Arial"/>
                <w:color w:val="auto"/>
                <w:lang w:eastAsia="es-CO"/>
              </w:rPr>
              <w:t>FECHA</w:t>
            </w:r>
          </w:p>
        </w:tc>
        <w:tc>
          <w:tcPr>
            <w:tcW w:w="907" w:type="pct"/>
            <w:hideMark/>
          </w:tcPr>
          <w:p w14:paraId="6505B5AC" w14:textId="77777777" w:rsidR="00923D5D" w:rsidRPr="00CB7C6A"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CB7C6A">
              <w:rPr>
                <w:rFonts w:ascii="Arial" w:hAnsi="Arial" w:cs="Arial"/>
                <w:color w:val="auto"/>
                <w:lang w:eastAsia="es-CO"/>
              </w:rPr>
              <w:t>VALOR</w:t>
            </w:r>
          </w:p>
        </w:tc>
        <w:tc>
          <w:tcPr>
            <w:tcW w:w="2639" w:type="pct"/>
            <w:noWrap/>
            <w:hideMark/>
          </w:tcPr>
          <w:p w14:paraId="27177F12" w14:textId="3462752B" w:rsidR="00923D5D" w:rsidRPr="00CB7C6A" w:rsidRDefault="00923D5D" w:rsidP="007D7D53">
            <w:pPr>
              <w:tabs>
                <w:tab w:val="left" w:pos="0"/>
              </w:tabs>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eastAsia="es-CO"/>
              </w:rPr>
            </w:pPr>
            <w:r w:rsidRPr="00CB7C6A">
              <w:rPr>
                <w:rFonts w:ascii="Arial" w:hAnsi="Arial" w:cs="Arial"/>
                <w:color w:val="auto"/>
                <w:lang w:eastAsia="es-CO"/>
              </w:rPr>
              <w:t xml:space="preserve">RUBRO PRESUPUESTAL </w:t>
            </w:r>
          </w:p>
        </w:tc>
      </w:tr>
      <w:tr w:rsidR="0027073F" w:rsidRPr="00CB7C6A" w14:paraId="7F850650" w14:textId="77777777" w:rsidTr="0027073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8" w:type="pct"/>
            <w:noWrap/>
            <w:hideMark/>
          </w:tcPr>
          <w:p w14:paraId="55E125F3" w14:textId="77777777" w:rsidR="00923D5D" w:rsidRPr="00CB7C6A" w:rsidRDefault="00923D5D" w:rsidP="007D7D53">
            <w:pPr>
              <w:tabs>
                <w:tab w:val="left" w:pos="0"/>
              </w:tabs>
              <w:jc w:val="both"/>
              <w:rPr>
                <w:rFonts w:ascii="Arial" w:hAnsi="Arial" w:cs="Arial"/>
                <w:b w:val="0"/>
                <w:bCs w:val="0"/>
                <w:color w:val="auto"/>
                <w:lang w:eastAsia="es-CO"/>
              </w:rPr>
            </w:pPr>
            <w:r w:rsidRPr="00CB7C6A">
              <w:rPr>
                <w:rFonts w:ascii="Arial" w:hAnsi="Arial" w:cs="Arial"/>
                <w:color w:val="auto"/>
                <w:lang w:val="es-CO" w:eastAsia="es-CO"/>
              </w:rPr>
              <w:t>xxx</w:t>
            </w:r>
          </w:p>
        </w:tc>
        <w:tc>
          <w:tcPr>
            <w:tcW w:w="896" w:type="pct"/>
            <w:hideMark/>
          </w:tcPr>
          <w:p w14:paraId="3979C4B4"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CB7C6A">
              <w:rPr>
                <w:rFonts w:ascii="Arial" w:hAnsi="Arial" w:cs="Arial"/>
                <w:b/>
                <w:bCs/>
                <w:color w:val="auto"/>
                <w:lang w:val="es-CO" w:eastAsia="es-CO"/>
              </w:rPr>
              <w:t>xxx</w:t>
            </w:r>
          </w:p>
        </w:tc>
        <w:tc>
          <w:tcPr>
            <w:tcW w:w="907" w:type="pct"/>
            <w:hideMark/>
          </w:tcPr>
          <w:p w14:paraId="0F7BF6AC"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CB7C6A">
              <w:rPr>
                <w:rFonts w:ascii="Arial" w:hAnsi="Arial" w:cs="Arial"/>
                <w:b/>
                <w:bCs/>
                <w:color w:val="auto"/>
                <w:lang w:val="es-CO" w:eastAsia="es-CO"/>
              </w:rPr>
              <w:t>xxx</w:t>
            </w:r>
          </w:p>
        </w:tc>
        <w:tc>
          <w:tcPr>
            <w:tcW w:w="2639" w:type="pct"/>
            <w:hideMark/>
          </w:tcPr>
          <w:p w14:paraId="21B2F0B0" w14:textId="77777777" w:rsidR="00923D5D" w:rsidRPr="00CB7C6A" w:rsidRDefault="00923D5D" w:rsidP="007D7D53">
            <w:pPr>
              <w:tabs>
                <w:tab w:val="left" w:pos="0"/>
              </w:tabs>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lang w:eastAsia="es-CO"/>
              </w:rPr>
            </w:pPr>
            <w:r w:rsidRPr="00CB7C6A">
              <w:rPr>
                <w:rFonts w:ascii="Arial" w:hAnsi="Arial" w:cs="Arial"/>
                <w:b/>
                <w:bCs/>
                <w:color w:val="auto"/>
                <w:lang w:val="es-CO" w:eastAsia="es-CO"/>
              </w:rPr>
              <w:t>xxx</w:t>
            </w:r>
          </w:p>
        </w:tc>
      </w:tr>
    </w:tbl>
    <w:p w14:paraId="2D50384E" w14:textId="77777777" w:rsidR="007D7D53" w:rsidRPr="00CB7C6A" w:rsidRDefault="007D7D53" w:rsidP="007D7D53">
      <w:pPr>
        <w:tabs>
          <w:tab w:val="left" w:pos="0"/>
        </w:tabs>
        <w:jc w:val="both"/>
        <w:rPr>
          <w:rFonts w:ascii="Arial" w:hAnsi="Arial" w:cs="Arial"/>
          <w:color w:val="00B050"/>
        </w:rPr>
      </w:pPr>
    </w:p>
    <w:p w14:paraId="798CCAF2" w14:textId="5E37702C" w:rsidR="007D7D53" w:rsidRPr="00CB7C6A" w:rsidRDefault="007D7D53" w:rsidP="007D7D53">
      <w:pPr>
        <w:tabs>
          <w:tab w:val="left" w:pos="0"/>
        </w:tabs>
        <w:jc w:val="both"/>
        <w:rPr>
          <w:rFonts w:ascii="Arial" w:hAnsi="Arial" w:cs="Arial"/>
          <w:b/>
          <w:bCs/>
          <w:color w:val="0070C0"/>
          <w:u w:val="single"/>
        </w:rPr>
      </w:pPr>
      <w:r w:rsidRPr="00CB7C6A">
        <w:rPr>
          <w:rFonts w:ascii="Arial" w:hAnsi="Arial" w:cs="Arial"/>
          <w:b/>
          <w:bCs/>
          <w:color w:val="0070C0"/>
          <w:u w:val="single"/>
        </w:rPr>
        <w:t xml:space="preserve">Incluir esta redacción si el </w:t>
      </w:r>
      <w:r w:rsidR="00132FD1" w:rsidRPr="00CB7C6A">
        <w:rPr>
          <w:rFonts w:ascii="Arial" w:hAnsi="Arial" w:cs="Arial"/>
          <w:b/>
          <w:bCs/>
          <w:color w:val="0070C0"/>
          <w:u w:val="single"/>
        </w:rPr>
        <w:t>convenio</w:t>
      </w:r>
      <w:r w:rsidRPr="00CB7C6A">
        <w:rPr>
          <w:rFonts w:ascii="Arial" w:hAnsi="Arial" w:cs="Arial"/>
          <w:b/>
          <w:bCs/>
          <w:color w:val="0070C0"/>
          <w:u w:val="single"/>
        </w:rPr>
        <w:t xml:space="preserve"> cuenta con vigencias futuras:</w:t>
      </w:r>
    </w:p>
    <w:p w14:paraId="2952921D" w14:textId="77777777" w:rsidR="007D7D53" w:rsidRPr="00CB7C6A" w:rsidRDefault="007D7D53" w:rsidP="007D7D53">
      <w:pPr>
        <w:tabs>
          <w:tab w:val="left" w:pos="0"/>
        </w:tabs>
        <w:jc w:val="both"/>
        <w:rPr>
          <w:rFonts w:ascii="Arial" w:hAnsi="Arial" w:cs="Arial"/>
        </w:rPr>
      </w:pPr>
    </w:p>
    <w:p w14:paraId="5FBC2119" w14:textId="212EB2A7" w:rsidR="007D7D53" w:rsidRPr="00CB7C6A" w:rsidRDefault="007D7D53" w:rsidP="007D7D53">
      <w:pPr>
        <w:tabs>
          <w:tab w:val="left" w:pos="0"/>
        </w:tabs>
        <w:jc w:val="both"/>
        <w:rPr>
          <w:rFonts w:ascii="Arial" w:hAnsi="Arial" w:cs="Arial"/>
          <w:color w:val="FF0000"/>
        </w:rPr>
      </w:pPr>
      <w:r w:rsidRPr="00CB7C6A">
        <w:rPr>
          <w:rFonts w:ascii="Arial" w:hAnsi="Arial" w:cs="Arial"/>
          <w:color w:val="000000" w:themeColor="text1"/>
        </w:rPr>
        <w:t xml:space="preserve">Adicionalmente, se cuenta con la aprobación de cupo para comprometer vigencias futuras en </w:t>
      </w:r>
      <w:r w:rsidRPr="00CB7C6A">
        <w:rPr>
          <w:rFonts w:ascii="Arial" w:hAnsi="Arial" w:cs="Arial"/>
          <w:color w:val="FF0000"/>
        </w:rPr>
        <w:t>202X</w:t>
      </w:r>
      <w:r w:rsidRPr="00CB7C6A">
        <w:rPr>
          <w:rFonts w:ascii="Arial" w:hAnsi="Arial" w:cs="Arial"/>
          <w:color w:val="000000" w:themeColor="text1"/>
        </w:rPr>
        <w:t xml:space="preserve"> No. </w:t>
      </w:r>
      <w:r w:rsidRPr="00CB7C6A">
        <w:rPr>
          <w:rFonts w:ascii="Arial" w:hAnsi="Arial" w:cs="Arial"/>
          <w:color w:val="FF0000"/>
        </w:rPr>
        <w:t xml:space="preserve">X-XXXX-XXXXXX </w:t>
      </w:r>
      <w:r w:rsidRPr="00CB7C6A">
        <w:rPr>
          <w:rFonts w:ascii="Arial" w:hAnsi="Arial" w:cs="Arial"/>
          <w:color w:val="000000" w:themeColor="text1"/>
        </w:rPr>
        <w:t xml:space="preserve">de </w:t>
      </w:r>
      <w:r w:rsidRPr="00CB7C6A">
        <w:rPr>
          <w:rFonts w:ascii="Arial" w:hAnsi="Arial" w:cs="Arial"/>
          <w:color w:val="FF0000"/>
        </w:rPr>
        <w:t xml:space="preserve">fecha XX de XXXXXXX de 201X, </w:t>
      </w:r>
      <w:r w:rsidRPr="00CB7C6A">
        <w:rPr>
          <w:rFonts w:ascii="Arial" w:hAnsi="Arial" w:cs="Arial"/>
          <w:color w:val="000000" w:themeColor="text1"/>
        </w:rPr>
        <w:t xml:space="preserve">por un valor de </w:t>
      </w:r>
      <w:r w:rsidRPr="00CB7C6A">
        <w:rPr>
          <w:rFonts w:ascii="Arial" w:hAnsi="Arial" w:cs="Arial"/>
          <w:color w:val="FF0000"/>
        </w:rPr>
        <w:t>$X.XXX.XXX.XXX.</w:t>
      </w:r>
    </w:p>
    <w:p w14:paraId="31EFAE81" w14:textId="77777777" w:rsidR="007D7D53" w:rsidRPr="00CB7C6A" w:rsidRDefault="007D7D53" w:rsidP="007D7D53">
      <w:pPr>
        <w:pStyle w:val="Prrafodelista"/>
        <w:jc w:val="both"/>
        <w:rPr>
          <w:rFonts w:ascii="Arial" w:hAnsi="Arial" w:cs="Arial"/>
          <w:b/>
          <w:lang w:val="es-CO"/>
        </w:rPr>
      </w:pPr>
    </w:p>
    <w:p w14:paraId="10543CD9" w14:textId="77777777" w:rsidR="002C575A" w:rsidRPr="00CB7C6A" w:rsidRDefault="002C575A">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CRITERIOS PARA SELECCIONAR LA OFERTA MÁS FAVORABLE</w:t>
      </w:r>
    </w:p>
    <w:p w14:paraId="29246736" w14:textId="77777777" w:rsidR="00137645" w:rsidRPr="00CB7C6A" w:rsidRDefault="00137645" w:rsidP="00137645">
      <w:pPr>
        <w:jc w:val="both"/>
        <w:rPr>
          <w:rFonts w:ascii="Arial" w:hAnsi="Arial" w:cs="Arial"/>
          <w:b/>
          <w:bCs/>
          <w:u w:val="single"/>
        </w:rPr>
      </w:pPr>
    </w:p>
    <w:p w14:paraId="63389DC7" w14:textId="7498520A" w:rsidR="00137645" w:rsidRPr="00CB7C6A" w:rsidRDefault="00137645" w:rsidP="00137645">
      <w:pPr>
        <w:jc w:val="both"/>
        <w:rPr>
          <w:rFonts w:ascii="Arial" w:hAnsi="Arial" w:cs="Arial"/>
          <w:b/>
          <w:bCs/>
          <w:color w:val="0070C0"/>
          <w:u w:val="single"/>
        </w:rPr>
      </w:pPr>
      <w:r w:rsidRPr="00CB7C6A">
        <w:rPr>
          <w:rFonts w:ascii="Arial" w:hAnsi="Arial" w:cs="Arial"/>
          <w:b/>
          <w:bCs/>
          <w:color w:val="0070C0"/>
          <w:u w:val="single"/>
        </w:rPr>
        <w:t xml:space="preserve">Orientación para Convenios Interadministrativos: </w:t>
      </w:r>
    </w:p>
    <w:p w14:paraId="0E09CB17" w14:textId="77777777" w:rsidR="00137645" w:rsidRPr="00CB7C6A" w:rsidRDefault="00137645" w:rsidP="00137645">
      <w:pPr>
        <w:jc w:val="both"/>
        <w:rPr>
          <w:rFonts w:ascii="Arial" w:hAnsi="Arial" w:cs="Arial"/>
          <w:bCs/>
          <w:color w:val="808080" w:themeColor="background1" w:themeShade="80"/>
        </w:rPr>
      </w:pPr>
    </w:p>
    <w:p w14:paraId="28C0E522" w14:textId="77777777" w:rsidR="00137645" w:rsidRPr="00CB7C6A" w:rsidRDefault="00137645" w:rsidP="00137645">
      <w:pPr>
        <w:jc w:val="both"/>
        <w:rPr>
          <w:rFonts w:ascii="Arial" w:hAnsi="Arial" w:cs="Arial"/>
          <w:bCs/>
          <w:color w:val="808080" w:themeColor="background1" w:themeShade="80"/>
        </w:rPr>
      </w:pPr>
      <w:r w:rsidRPr="00CB7C6A">
        <w:rPr>
          <w:rFonts w:ascii="Arial" w:hAnsi="Arial" w:cs="Arial"/>
          <w:bCs/>
          <w:color w:val="808080" w:themeColor="background1" w:themeShade="80"/>
        </w:rPr>
        <w:t>Es preciso que la dependencia solicitante del convenio manifieste de manera clara y precisa dicha circunstancia en el estudio que acredite a la otra entidad estatal  y que su ofrecimiento es el más favorable para la entidad.</w:t>
      </w:r>
    </w:p>
    <w:p w14:paraId="0B231089" w14:textId="77777777" w:rsidR="00137645" w:rsidRPr="00CB7C6A" w:rsidRDefault="00137645" w:rsidP="00137645">
      <w:pPr>
        <w:jc w:val="both"/>
        <w:rPr>
          <w:rFonts w:ascii="Arial" w:hAnsi="Arial" w:cs="Arial"/>
          <w:bCs/>
          <w:color w:val="808080" w:themeColor="background1" w:themeShade="80"/>
        </w:rPr>
      </w:pPr>
    </w:p>
    <w:p w14:paraId="5B3E20AC" w14:textId="77777777" w:rsidR="00137645" w:rsidRPr="00CB7C6A" w:rsidRDefault="00137645" w:rsidP="00137645">
      <w:pPr>
        <w:jc w:val="both"/>
        <w:rPr>
          <w:rFonts w:ascii="Arial" w:hAnsi="Arial" w:cs="Arial"/>
          <w:bCs/>
          <w:color w:val="808080" w:themeColor="background1" w:themeShade="80"/>
        </w:rPr>
      </w:pPr>
      <w:r w:rsidRPr="00CB7C6A">
        <w:rPr>
          <w:rFonts w:ascii="Arial" w:hAnsi="Arial" w:cs="Arial"/>
          <w:bCs/>
          <w:color w:val="808080" w:themeColor="background1" w:themeShade="80"/>
          <w:lang w:val="es-CO"/>
        </w:rPr>
        <w:t xml:space="preserve">Se deben indicar los factores o calidades de la entidad estatal a través de </w:t>
      </w:r>
      <w:r w:rsidRPr="00CB7C6A">
        <w:rPr>
          <w:rFonts w:ascii="Arial" w:hAnsi="Arial" w:cs="Arial"/>
          <w:bCs/>
          <w:color w:val="808080" w:themeColor="background1" w:themeShade="80"/>
        </w:rPr>
        <w:t>una descripción del objeto legal, integración y coherencia con el objeto del convenio y la finalidad.</w:t>
      </w:r>
    </w:p>
    <w:p w14:paraId="79785C91" w14:textId="77777777" w:rsidR="00137645" w:rsidRPr="00CB7C6A" w:rsidRDefault="00137645" w:rsidP="00137645">
      <w:pPr>
        <w:jc w:val="both"/>
        <w:rPr>
          <w:rFonts w:ascii="Arial" w:hAnsi="Arial" w:cs="Arial"/>
          <w:bCs/>
          <w:color w:val="808080" w:themeColor="background1" w:themeShade="80"/>
        </w:rPr>
      </w:pPr>
    </w:p>
    <w:p w14:paraId="19843112" w14:textId="77777777" w:rsidR="00137645" w:rsidRPr="00CB7C6A" w:rsidRDefault="00137645" w:rsidP="00137645">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lastRenderedPageBreak/>
        <w:t>Para efectos de determinar la viabilidad de llevar a cabo esta modalidad de contratación, se recomienda tener en cuenta, entre otros los siguientes aspectos:</w:t>
      </w:r>
    </w:p>
    <w:p w14:paraId="7F5B45E5" w14:textId="77777777" w:rsidR="00137645" w:rsidRPr="00CB7C6A" w:rsidRDefault="00137645" w:rsidP="00137645">
      <w:pPr>
        <w:jc w:val="both"/>
        <w:rPr>
          <w:rFonts w:ascii="Arial" w:hAnsi="Arial" w:cs="Arial"/>
          <w:bCs/>
          <w:color w:val="808080" w:themeColor="background1" w:themeShade="80"/>
          <w:lang w:val="es-CO"/>
        </w:rPr>
      </w:pPr>
    </w:p>
    <w:p w14:paraId="6B955188" w14:textId="77777777" w:rsidR="00137645" w:rsidRPr="00CB7C6A" w:rsidRDefault="00137645" w:rsidP="00137645">
      <w:pPr>
        <w:numPr>
          <w:ilvl w:val="0"/>
          <w:numId w:val="41"/>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En relación con la naturaleza de la entidad estatal y de las prestaciones:</w:t>
      </w:r>
    </w:p>
    <w:p w14:paraId="5A65CB9C" w14:textId="77777777" w:rsidR="00137645" w:rsidRPr="00CB7C6A" w:rsidRDefault="00137645" w:rsidP="00137645">
      <w:pPr>
        <w:jc w:val="both"/>
        <w:rPr>
          <w:rFonts w:ascii="Arial" w:hAnsi="Arial" w:cs="Arial"/>
          <w:bCs/>
          <w:color w:val="808080" w:themeColor="background1" w:themeShade="80"/>
          <w:lang w:val="es-CO"/>
        </w:rPr>
      </w:pPr>
    </w:p>
    <w:p w14:paraId="0E410D98" w14:textId="77777777" w:rsidR="00137645" w:rsidRPr="00CB7C6A" w:rsidRDefault="00137645" w:rsidP="00137645">
      <w:pPr>
        <w:numPr>
          <w:ilvl w:val="0"/>
          <w:numId w:val="40"/>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La naturaleza jurídica de la entidad  debe ser la de una entidad pública de acuerdo con la definición contenida en el artículo 2 de la Ley 80 de 1993.</w:t>
      </w:r>
    </w:p>
    <w:p w14:paraId="70B3459A" w14:textId="77777777" w:rsidR="00137645" w:rsidRPr="00CB7C6A" w:rsidRDefault="00137645" w:rsidP="00137645">
      <w:pPr>
        <w:numPr>
          <w:ilvl w:val="0"/>
          <w:numId w:val="40"/>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 xml:space="preserve">Los compromisos derivados del convenio a suscribir deben tener relación directa con el objeto de la entidad ejecutora señalado en la ley o el reglamento. Esta estipulación normativa obedece a la necesidad de garantizar la idoneidad de quien celebra convenios con el Estado, que, se insiste, no deviene, necesariamente, de la comparación de ofertas a través de la convocatoria pública sino del análisis del mercado de un bien, servicio u obra, de las alternativas que desde los puntos de vista jurídico, técnico y económico tiene la administración para resolver una necesidad al mejor precio, en el menor tiempo y con la mayor calidad. </w:t>
      </w:r>
    </w:p>
    <w:p w14:paraId="2882066E" w14:textId="77777777" w:rsidR="00137645" w:rsidRPr="00CB7C6A" w:rsidRDefault="00137645" w:rsidP="00137645">
      <w:pPr>
        <w:numPr>
          <w:ilvl w:val="0"/>
          <w:numId w:val="40"/>
        </w:numPr>
        <w:jc w:val="both"/>
        <w:rPr>
          <w:rFonts w:ascii="Arial" w:hAnsi="Arial" w:cs="Arial"/>
          <w:bCs/>
          <w:color w:val="808080" w:themeColor="background1" w:themeShade="80"/>
        </w:rPr>
      </w:pPr>
      <w:r w:rsidRPr="00CB7C6A">
        <w:rPr>
          <w:rFonts w:ascii="Arial" w:hAnsi="Arial" w:cs="Arial"/>
          <w:bCs/>
          <w:color w:val="808080" w:themeColor="background1" w:themeShade="80"/>
        </w:rPr>
        <w:t>En cuanto se refiere a la idoneidad, se deberá incluir en el estudio previo el análisis de la experiencia de la Entidad Pública Contratista en el cumplimiento de metas asociadas al objeto del convenio, las cuales estarán debidamente soportadas con certificaciones de experiencia.  También se recomienda incluir la referencia a los reconocimientos y certificaciones que ostenta la Entidad Pública Contratista que refuerzan su aptitud para la ejecución del convenio.</w:t>
      </w:r>
    </w:p>
    <w:p w14:paraId="1F3D6994" w14:textId="77777777" w:rsidR="00137645" w:rsidRPr="00CB7C6A" w:rsidRDefault="00137645" w:rsidP="00137645">
      <w:pPr>
        <w:numPr>
          <w:ilvl w:val="0"/>
          <w:numId w:val="40"/>
        </w:num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 xml:space="preserve">Se aconseja que ni el objeto de los convenios interadministrativos, ni sus obligaciones constituyan medios para la transferencia de recursos, en el marco de acuerdos de voluntad generales, que no especifiquen que la entidad ejecutora será la directa responsable de realizar el objeto. </w:t>
      </w:r>
    </w:p>
    <w:p w14:paraId="3253ADD0" w14:textId="77777777" w:rsidR="00137645" w:rsidRPr="00CB7C6A" w:rsidRDefault="00137645" w:rsidP="006134F8">
      <w:pPr>
        <w:ind w:left="720"/>
        <w:jc w:val="both"/>
        <w:rPr>
          <w:rFonts w:ascii="Arial" w:hAnsi="Arial" w:cs="Arial"/>
          <w:bCs/>
          <w:color w:val="808080" w:themeColor="background1" w:themeShade="80"/>
          <w:lang w:val="es-CO"/>
        </w:rPr>
      </w:pPr>
    </w:p>
    <w:p w14:paraId="12080E69" w14:textId="77777777" w:rsidR="00137645" w:rsidRPr="00CB7C6A" w:rsidRDefault="00137645" w:rsidP="00137645">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2.   En relación con otras modalidades de selección:</w:t>
      </w:r>
    </w:p>
    <w:p w14:paraId="5A1D9C19" w14:textId="77777777" w:rsidR="00137645" w:rsidRPr="00CB7C6A" w:rsidRDefault="00137645" w:rsidP="00137645">
      <w:pPr>
        <w:jc w:val="both"/>
        <w:rPr>
          <w:rFonts w:ascii="Arial" w:hAnsi="Arial" w:cs="Arial"/>
          <w:bCs/>
          <w:color w:val="808080" w:themeColor="background1" w:themeShade="80"/>
          <w:lang w:val="es-CO"/>
        </w:rPr>
      </w:pPr>
    </w:p>
    <w:p w14:paraId="3CFA4FA3" w14:textId="77777777" w:rsidR="00137645" w:rsidRPr="00CB7C6A" w:rsidRDefault="00137645" w:rsidP="00137645">
      <w:pPr>
        <w:jc w:val="both"/>
        <w:rPr>
          <w:rFonts w:ascii="Arial" w:hAnsi="Arial" w:cs="Arial"/>
          <w:bCs/>
          <w:color w:val="808080" w:themeColor="background1" w:themeShade="80"/>
          <w:lang w:val="es-CO"/>
        </w:rPr>
      </w:pPr>
      <w:r w:rsidRPr="00CB7C6A">
        <w:rPr>
          <w:rFonts w:ascii="Arial" w:hAnsi="Arial" w:cs="Arial"/>
          <w:bCs/>
          <w:color w:val="808080" w:themeColor="background1" w:themeShade="80"/>
          <w:lang w:val="es-CO"/>
        </w:rPr>
        <w:t>De conformidad con lo establecido en la Circular Conjunta No. 14 de 2011 suscrita por la Contralora General de la República, el Auditor General de la República y el Procurador General de la Nación, la justificación o soporte de la celebración directa de un contrato debe constar tanto en los estudios previos correspondientes como en el acto administrativo de justificación exigido por el Decreto 1082 de 2015. Se sugiere profundizar en el estudio de los siguientes aspectos:</w:t>
      </w:r>
    </w:p>
    <w:p w14:paraId="652AB44C" w14:textId="77777777" w:rsidR="00137645" w:rsidRPr="00CB7C6A" w:rsidRDefault="00137645" w:rsidP="00137645">
      <w:pPr>
        <w:jc w:val="both"/>
        <w:rPr>
          <w:rFonts w:ascii="Arial" w:hAnsi="Arial" w:cs="Arial"/>
          <w:bCs/>
          <w:color w:val="808080" w:themeColor="background1" w:themeShade="80"/>
          <w:lang w:val="es-CO"/>
        </w:rPr>
      </w:pPr>
    </w:p>
    <w:p w14:paraId="69CDF0E9" w14:textId="77777777" w:rsidR="00137645" w:rsidRPr="00CB7C6A" w:rsidRDefault="00137645" w:rsidP="006134F8">
      <w:pPr>
        <w:ind w:left="708"/>
        <w:jc w:val="both"/>
        <w:rPr>
          <w:rFonts w:ascii="Arial" w:hAnsi="Arial" w:cs="Arial"/>
          <w:bCs/>
          <w:color w:val="808080" w:themeColor="background1" w:themeShade="80"/>
        </w:rPr>
      </w:pPr>
      <w:r w:rsidRPr="00CB7C6A">
        <w:rPr>
          <w:rFonts w:ascii="Arial" w:hAnsi="Arial" w:cs="Arial"/>
          <w:bCs/>
          <w:color w:val="808080" w:themeColor="background1" w:themeShade="80"/>
        </w:rPr>
        <w:t>- Verificar la imposibilidad o inconveniencia técnica, jurídica o económica de acudir a la convocatoria pública, en los términos previstos en la ley y los decretos reglamentarios, para contratar.</w:t>
      </w:r>
    </w:p>
    <w:p w14:paraId="1CA00C8A" w14:textId="77777777" w:rsidR="00137645" w:rsidRPr="00CB7C6A" w:rsidRDefault="00137645" w:rsidP="006134F8">
      <w:pPr>
        <w:ind w:left="708"/>
        <w:jc w:val="both"/>
        <w:rPr>
          <w:rFonts w:ascii="Arial" w:hAnsi="Arial" w:cs="Arial"/>
          <w:bCs/>
          <w:color w:val="808080" w:themeColor="background1" w:themeShade="80"/>
        </w:rPr>
      </w:pPr>
      <w:r w:rsidRPr="00CB7C6A">
        <w:rPr>
          <w:rFonts w:ascii="Arial" w:hAnsi="Arial" w:cs="Arial"/>
          <w:bCs/>
          <w:color w:val="808080" w:themeColor="background1" w:themeShade="80"/>
        </w:rPr>
        <w:t>- Analizar las ventajas o beneficios institucionales o colectivos derivados de la aplicación de esta modalidad, frente a los que se obtendrían con una convocatoria pública.</w:t>
      </w:r>
    </w:p>
    <w:p w14:paraId="430DC135" w14:textId="77777777" w:rsidR="00137645" w:rsidRPr="00CB7C6A" w:rsidRDefault="00137645" w:rsidP="006134F8">
      <w:pPr>
        <w:ind w:left="708"/>
        <w:jc w:val="both"/>
        <w:rPr>
          <w:rFonts w:ascii="Arial" w:hAnsi="Arial" w:cs="Arial"/>
          <w:bCs/>
          <w:color w:val="808080" w:themeColor="background1" w:themeShade="80"/>
        </w:rPr>
      </w:pPr>
      <w:r w:rsidRPr="00CB7C6A">
        <w:rPr>
          <w:rFonts w:ascii="Arial" w:hAnsi="Arial" w:cs="Arial"/>
          <w:bCs/>
          <w:color w:val="808080" w:themeColor="background1" w:themeShade="80"/>
        </w:rPr>
        <w:t>- Corroborar y dejar evidencia de la idoneidad del contratista. Esta idoneidad se concreta en la capacidad jurídica, técnica, de experiencia y financiera, verificada por la entidad contratante frente al alcance jurídico, técnico y económico de las obligaciones que se pactarán.</w:t>
      </w:r>
    </w:p>
    <w:p w14:paraId="01B9D524" w14:textId="77777777" w:rsidR="00137645" w:rsidRPr="00CB7C6A" w:rsidRDefault="00137645" w:rsidP="006134F8">
      <w:pPr>
        <w:ind w:left="708"/>
        <w:jc w:val="both"/>
        <w:rPr>
          <w:rFonts w:ascii="Arial" w:hAnsi="Arial" w:cs="Arial"/>
          <w:bCs/>
          <w:color w:val="808080" w:themeColor="background1" w:themeShade="80"/>
        </w:rPr>
      </w:pPr>
      <w:r w:rsidRPr="00CB7C6A">
        <w:rPr>
          <w:rFonts w:ascii="Arial" w:hAnsi="Arial" w:cs="Arial"/>
          <w:bCs/>
          <w:color w:val="808080" w:themeColor="background1" w:themeShade="80"/>
        </w:rPr>
        <w:t>- Determinación del estudio de mercado o de precios, para establecer razonable y objetivamente el valor del futuro contrato, exhibiendo todas las variables que lo afectan y que permiten verificar que dicho valor se encuentra dentro de los rangos del mercado, es decir, resulta apropiado en el mercado existente para el bien, obra o servicio</w:t>
      </w:r>
    </w:p>
    <w:p w14:paraId="46E1F2C1" w14:textId="77777777" w:rsidR="00137645" w:rsidRPr="00CB7C6A" w:rsidRDefault="00137645" w:rsidP="00137645">
      <w:pPr>
        <w:jc w:val="both"/>
        <w:rPr>
          <w:rFonts w:ascii="Arial" w:hAnsi="Arial" w:cs="Arial"/>
          <w:bCs/>
          <w:color w:val="808080" w:themeColor="background1" w:themeShade="80"/>
        </w:rPr>
      </w:pPr>
    </w:p>
    <w:p w14:paraId="5132731C" w14:textId="77777777" w:rsidR="00137645" w:rsidRPr="00CB7C6A" w:rsidRDefault="00137645" w:rsidP="00137645">
      <w:pPr>
        <w:jc w:val="both"/>
        <w:rPr>
          <w:rFonts w:ascii="Arial" w:hAnsi="Arial" w:cs="Arial"/>
          <w:bCs/>
          <w:color w:val="808080" w:themeColor="background1" w:themeShade="80"/>
        </w:rPr>
      </w:pPr>
      <w:r w:rsidRPr="00CB7C6A">
        <w:rPr>
          <w:rFonts w:ascii="Arial" w:hAnsi="Arial" w:cs="Arial"/>
          <w:bCs/>
          <w:color w:val="808080" w:themeColor="background1" w:themeShade="80"/>
        </w:rPr>
        <w:t>Adicional a lo anterior y de conformidad con el principio de selección objetiva, la Sala de lo Contencioso Administrativo del Consejo de Estado, Sección Tercera, Consejero Ponente: GERMÁN RODRÍGUEZ VILLAMIZAR, Radicación Nº 19001-23-31-000-2002-01577-01 (AP) expresó:</w:t>
      </w:r>
    </w:p>
    <w:p w14:paraId="1776D963" w14:textId="77777777" w:rsidR="00137645" w:rsidRPr="00CB7C6A" w:rsidRDefault="00137645" w:rsidP="00137645">
      <w:pPr>
        <w:jc w:val="both"/>
        <w:rPr>
          <w:rFonts w:ascii="Arial" w:hAnsi="Arial" w:cs="Arial"/>
          <w:bCs/>
          <w:color w:val="808080" w:themeColor="background1" w:themeShade="80"/>
        </w:rPr>
      </w:pPr>
    </w:p>
    <w:p w14:paraId="457E57C6" w14:textId="77777777" w:rsidR="00137645" w:rsidRPr="00CB7C6A" w:rsidRDefault="00137645" w:rsidP="00137645">
      <w:pPr>
        <w:jc w:val="both"/>
        <w:rPr>
          <w:rFonts w:ascii="Arial" w:hAnsi="Arial" w:cs="Arial"/>
          <w:bCs/>
          <w:color w:val="808080" w:themeColor="background1" w:themeShade="80"/>
        </w:rPr>
      </w:pPr>
      <w:r w:rsidRPr="00CB7C6A">
        <w:rPr>
          <w:rFonts w:ascii="Arial" w:hAnsi="Arial" w:cs="Arial"/>
          <w:bCs/>
          <w:color w:val="808080" w:themeColor="background1" w:themeShade="80"/>
        </w:rPr>
        <w:lastRenderedPageBreak/>
        <w:t>(…) “En efecto, en la contratación, ya sea de manera directa o a través de licitación o concurso públicos, la administración está obligada a respetar principios que rigen la contratación estatal y, especialmente, ciertos criterios de selección objetiva a la hora de escoger el contratista al que se le adjudicará el contrato.</w:t>
      </w:r>
    </w:p>
    <w:p w14:paraId="1AFA123C" w14:textId="77777777" w:rsidR="00137645" w:rsidRPr="00CB7C6A" w:rsidRDefault="00137645" w:rsidP="00137645">
      <w:pPr>
        <w:jc w:val="both"/>
        <w:rPr>
          <w:rFonts w:ascii="Arial" w:hAnsi="Arial" w:cs="Arial"/>
          <w:bCs/>
          <w:color w:val="808080" w:themeColor="background1" w:themeShade="80"/>
        </w:rPr>
      </w:pPr>
    </w:p>
    <w:p w14:paraId="069A5055" w14:textId="77777777" w:rsidR="00137645" w:rsidRPr="00CB7C6A" w:rsidRDefault="00137645" w:rsidP="00137645">
      <w:pPr>
        <w:jc w:val="both"/>
        <w:rPr>
          <w:rFonts w:ascii="Arial" w:hAnsi="Arial" w:cs="Arial"/>
          <w:bCs/>
          <w:color w:val="808080" w:themeColor="background1" w:themeShade="80"/>
        </w:rPr>
      </w:pPr>
      <w:r w:rsidRPr="00CB7C6A">
        <w:rPr>
          <w:rFonts w:ascii="Arial" w:hAnsi="Arial" w:cs="Arial"/>
          <w:bCs/>
          <w:color w:val="808080" w:themeColor="background1" w:themeShade="80"/>
        </w:rPr>
        <w:t>Respecto a la contratación directa, en interpretación de la norma precitada, la Sala observa que, con anterioridad a la suscripción del contrato, es deber de la administración hacer un análisis previo a la suscripción del contrato, análisis en el cual se deberán examinar factores tales como experiencia, equipos, capacidad económica, precios, entre otros, con el fin de determinar si la propuesta presentada resulta ser la más ventajosa para la entidad que contrata.”</w:t>
      </w:r>
    </w:p>
    <w:p w14:paraId="690879C2" w14:textId="77777777" w:rsidR="00137645" w:rsidRPr="00CB7C6A" w:rsidRDefault="00137645" w:rsidP="00137645">
      <w:pPr>
        <w:jc w:val="both"/>
        <w:rPr>
          <w:rFonts w:ascii="Arial" w:hAnsi="Arial" w:cs="Arial"/>
          <w:bCs/>
          <w:color w:val="808080" w:themeColor="background1" w:themeShade="80"/>
        </w:rPr>
      </w:pPr>
    </w:p>
    <w:p w14:paraId="7A0A3360" w14:textId="2F89EC8E" w:rsidR="004C0310" w:rsidRPr="00CB7C6A" w:rsidRDefault="004C0310" w:rsidP="006134F8">
      <w:pPr>
        <w:jc w:val="both"/>
        <w:rPr>
          <w:rFonts w:ascii="Arial" w:hAnsi="Arial" w:cs="Arial"/>
          <w:b/>
          <w:bCs/>
          <w:color w:val="0070C0"/>
          <w:u w:val="single"/>
        </w:rPr>
      </w:pPr>
      <w:r w:rsidRPr="00CB7C6A">
        <w:rPr>
          <w:rFonts w:ascii="Arial" w:hAnsi="Arial" w:cs="Arial"/>
          <w:b/>
          <w:bCs/>
          <w:color w:val="0070C0"/>
          <w:u w:val="single"/>
        </w:rPr>
        <w:t>Orientación</w:t>
      </w:r>
      <w:r w:rsidR="00137645" w:rsidRPr="00CB7C6A">
        <w:rPr>
          <w:rFonts w:ascii="Arial" w:hAnsi="Arial" w:cs="Arial"/>
          <w:b/>
          <w:bCs/>
          <w:color w:val="0070C0"/>
          <w:u w:val="single"/>
        </w:rPr>
        <w:t xml:space="preserve"> para Convenios de Asociación</w:t>
      </w:r>
      <w:r w:rsidRPr="00CB7C6A">
        <w:rPr>
          <w:rFonts w:ascii="Arial" w:hAnsi="Arial" w:cs="Arial"/>
          <w:b/>
          <w:bCs/>
          <w:color w:val="0070C0"/>
          <w:u w:val="single"/>
        </w:rPr>
        <w:t xml:space="preserve">: </w:t>
      </w:r>
    </w:p>
    <w:p w14:paraId="7461DCBD" w14:textId="77777777" w:rsidR="004C0310" w:rsidRPr="00CB7C6A" w:rsidRDefault="004C0310" w:rsidP="004C0310">
      <w:pPr>
        <w:widowControl w:val="0"/>
        <w:contextualSpacing/>
        <w:jc w:val="both"/>
        <w:rPr>
          <w:rFonts w:ascii="Arial" w:hAnsi="Arial" w:cs="Arial"/>
          <w:color w:val="808080" w:themeColor="background1" w:themeShade="80"/>
          <w:u w:val="single"/>
          <w:lang w:val="es-ES_tradnl"/>
        </w:rPr>
      </w:pPr>
    </w:p>
    <w:p w14:paraId="1D38CD2F" w14:textId="130EC9F6" w:rsidR="00174F1D" w:rsidRPr="00CB7C6A" w:rsidRDefault="004C0310" w:rsidP="004C0310">
      <w:pPr>
        <w:widowControl w:val="0"/>
        <w:contextualSpacing/>
        <w:jc w:val="both"/>
        <w:rPr>
          <w:rFonts w:ascii="Arial" w:hAnsi="Arial" w:cs="Arial"/>
          <w:color w:val="808080" w:themeColor="background1" w:themeShade="80"/>
        </w:rPr>
      </w:pPr>
      <w:r w:rsidRPr="00CB7C6A">
        <w:rPr>
          <w:rFonts w:ascii="Arial" w:hAnsi="Arial" w:cs="Arial"/>
          <w:color w:val="808080" w:themeColor="background1" w:themeShade="80"/>
        </w:rPr>
        <w:t xml:space="preserve">Una vez realizado el respectivo análisis del sector, y determinado si existe o no pluralidad de ESAL con los que pueda celebrarse el convenio, se desprende la decisión de acudir o no a un proceso competitivo. </w:t>
      </w:r>
      <w:r w:rsidR="00174F1D" w:rsidRPr="00CB7C6A">
        <w:rPr>
          <w:rFonts w:ascii="Arial" w:hAnsi="Arial" w:cs="Arial"/>
          <w:color w:val="808080" w:themeColor="background1" w:themeShade="80"/>
        </w:rPr>
        <w:t>En caso que la determinación de la E</w:t>
      </w:r>
      <w:r w:rsidR="00137645" w:rsidRPr="00CB7C6A">
        <w:rPr>
          <w:rFonts w:ascii="Arial" w:hAnsi="Arial" w:cs="Arial"/>
          <w:color w:val="808080" w:themeColor="background1" w:themeShade="80"/>
        </w:rPr>
        <w:t xml:space="preserve">SAL </w:t>
      </w:r>
      <w:r w:rsidR="00174F1D" w:rsidRPr="00CB7C6A">
        <w:rPr>
          <w:rFonts w:ascii="Arial" w:hAnsi="Arial" w:cs="Arial"/>
          <w:color w:val="808080" w:themeColor="background1" w:themeShade="80"/>
        </w:rPr>
        <w:t xml:space="preserve">se realice por un proceso competitivo, definir los factores habilitantes y de ponderación conforme a la normatividad vigente. , </w:t>
      </w:r>
    </w:p>
    <w:p w14:paraId="4552610C" w14:textId="77777777" w:rsidR="00174F1D" w:rsidRPr="00CB7C6A" w:rsidRDefault="00174F1D" w:rsidP="004C0310">
      <w:pPr>
        <w:widowControl w:val="0"/>
        <w:contextualSpacing/>
        <w:jc w:val="both"/>
        <w:rPr>
          <w:rFonts w:ascii="Arial" w:hAnsi="Arial" w:cs="Arial"/>
          <w:color w:val="808080" w:themeColor="background1" w:themeShade="80"/>
        </w:rPr>
      </w:pPr>
    </w:p>
    <w:p w14:paraId="0461D3D8" w14:textId="356989E6" w:rsidR="00174F1D" w:rsidRPr="00CB7C6A" w:rsidRDefault="00174F1D" w:rsidP="004C0310">
      <w:pPr>
        <w:widowControl w:val="0"/>
        <w:contextualSpacing/>
        <w:jc w:val="both"/>
        <w:rPr>
          <w:rFonts w:ascii="Arial" w:hAnsi="Arial" w:cs="Arial"/>
          <w:color w:val="808080" w:themeColor="background1" w:themeShade="80"/>
        </w:rPr>
      </w:pPr>
      <w:r w:rsidRPr="00CB7C6A">
        <w:rPr>
          <w:rFonts w:ascii="Arial" w:hAnsi="Arial" w:cs="Arial"/>
          <w:color w:val="808080" w:themeColor="background1" w:themeShade="80"/>
        </w:rPr>
        <w:t xml:space="preserve">Ahora bien, cuando la entidad sin ánimo de lucro comprometa recursos en dinero para la ejecución de esas actividades en una proporción no inferior al 30% </w:t>
      </w:r>
      <w:r w:rsidR="00137645" w:rsidRPr="00CB7C6A">
        <w:rPr>
          <w:rFonts w:ascii="Arial" w:hAnsi="Arial" w:cs="Arial"/>
          <w:color w:val="808080" w:themeColor="background1" w:themeShade="80"/>
        </w:rPr>
        <w:t>del valor total del convenio, la entidad no estará sujeta</w:t>
      </w:r>
      <w:r w:rsidRPr="00CB7C6A">
        <w:rPr>
          <w:rFonts w:ascii="Arial" w:hAnsi="Arial" w:cs="Arial"/>
          <w:color w:val="808080" w:themeColor="background1" w:themeShade="80"/>
        </w:rPr>
        <w:t xml:space="preserve"> a u</w:t>
      </w:r>
      <w:r w:rsidR="00137645" w:rsidRPr="00CB7C6A">
        <w:rPr>
          <w:rFonts w:ascii="Arial" w:hAnsi="Arial" w:cs="Arial"/>
          <w:color w:val="808080" w:themeColor="background1" w:themeShade="80"/>
        </w:rPr>
        <w:t>n</w:t>
      </w:r>
      <w:r w:rsidRPr="00CB7C6A">
        <w:rPr>
          <w:rFonts w:ascii="Arial" w:hAnsi="Arial" w:cs="Arial"/>
          <w:color w:val="808080" w:themeColor="background1" w:themeShade="80"/>
        </w:rPr>
        <w:t xml:space="preserve"> proceso competitivo.</w:t>
      </w:r>
      <w:r w:rsidR="00137645" w:rsidRPr="00CB7C6A">
        <w:rPr>
          <w:rFonts w:ascii="Arial" w:hAnsi="Arial" w:cs="Arial"/>
          <w:color w:val="808080" w:themeColor="background1" w:themeShade="80"/>
        </w:rPr>
        <w:t xml:space="preserve"> </w:t>
      </w:r>
      <w:r w:rsidRPr="00CB7C6A">
        <w:rPr>
          <w:rFonts w:ascii="Arial" w:hAnsi="Arial" w:cs="Arial"/>
          <w:color w:val="808080" w:themeColor="background1" w:themeShade="80"/>
        </w:rPr>
        <w:t xml:space="preserve"> Los recursos que compromete la entidad sin ánimo de lucro pueden ser propios o de cooperación internacional.</w:t>
      </w:r>
    </w:p>
    <w:p w14:paraId="5C7F59FC" w14:textId="77777777" w:rsidR="004C0310" w:rsidRPr="00CB7C6A" w:rsidRDefault="004C0310" w:rsidP="004C0310">
      <w:pPr>
        <w:widowControl w:val="0"/>
        <w:contextualSpacing/>
        <w:jc w:val="both"/>
        <w:rPr>
          <w:rFonts w:ascii="Arial" w:hAnsi="Arial" w:cs="Arial"/>
          <w:color w:val="808080" w:themeColor="background1" w:themeShade="80"/>
        </w:rPr>
      </w:pPr>
    </w:p>
    <w:p w14:paraId="6DC953CB" w14:textId="20137719"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En este punto se debe tener en cuenta la capacidad e idoneidad de la entidad sin ánimo de lucro con la cual se pretende celebrar el convenio de asociación (si no hay pluralidad) o los criterios que se tendrán en cuenta para evaluar la idoneidad de la entidad, dentro del proceso competitivo,  para tales efectos consultar el Capítulo IV de la guía para la contratación con entidades privadas sin ánimo de lucro y de reconocida idoneidad de Colombia Compra Eficiente, (link: </w:t>
      </w:r>
      <w:hyperlink r:id="rId7" w:history="1">
        <w:r w:rsidRPr="00CB7C6A">
          <w:rPr>
            <w:rFonts w:ascii="Arial" w:eastAsia="Calibri" w:hAnsi="Arial" w:cs="Arial"/>
            <w:color w:val="808080" w:themeColor="background1" w:themeShade="80"/>
            <w:u w:val="single"/>
          </w:rPr>
          <w:t>https://www.colombiacompra.gov.co/sites/cce_public/files/cce_documents/cce_guia_esal.pdf</w:t>
        </w:r>
      </w:hyperlink>
      <w:r w:rsidRPr="00CB7C6A">
        <w:rPr>
          <w:rFonts w:ascii="Arial" w:eastAsia="Calibri" w:hAnsi="Arial" w:cs="Arial"/>
          <w:color w:val="808080" w:themeColor="background1" w:themeShade="80"/>
        </w:rPr>
        <w:t xml:space="preserve"> ).</w:t>
      </w:r>
    </w:p>
    <w:p w14:paraId="5FA08011" w14:textId="77777777" w:rsidR="004C0310" w:rsidRPr="00CB7C6A" w:rsidRDefault="004C0310" w:rsidP="004C0310">
      <w:pPr>
        <w:autoSpaceDE w:val="0"/>
        <w:autoSpaceDN w:val="0"/>
        <w:adjustRightInd w:val="0"/>
        <w:jc w:val="both"/>
        <w:rPr>
          <w:rFonts w:ascii="Arial" w:eastAsia="Calibri" w:hAnsi="Arial" w:cs="Arial"/>
          <w:color w:val="808080" w:themeColor="background1" w:themeShade="80"/>
        </w:rPr>
      </w:pPr>
    </w:p>
    <w:p w14:paraId="2B5DE69E" w14:textId="77777777" w:rsidR="004C0310" w:rsidRPr="00CB7C6A" w:rsidRDefault="004C0310" w:rsidP="004C0310">
      <w:pPr>
        <w:autoSpaceDE w:val="0"/>
        <w:autoSpaceDN w:val="0"/>
        <w:adjustRightInd w:val="0"/>
        <w:contextualSpacing/>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Cuando no se acuda a proceso competitivo, tener en cuenta que, en el estudio previo, con relación a la entidad sin ánimo de lucro, deberá justificarse y/o acreditarse lo siguiente: </w:t>
      </w:r>
    </w:p>
    <w:p w14:paraId="4C64F817" w14:textId="77777777" w:rsidR="004C0310" w:rsidRPr="00CB7C6A" w:rsidRDefault="004C0310" w:rsidP="004C0310">
      <w:pPr>
        <w:autoSpaceDE w:val="0"/>
        <w:autoSpaceDN w:val="0"/>
        <w:adjustRightInd w:val="0"/>
        <w:jc w:val="both"/>
        <w:rPr>
          <w:rFonts w:ascii="Arial" w:eastAsia="Calibri" w:hAnsi="Arial" w:cs="Arial"/>
          <w:color w:val="808080" w:themeColor="background1" w:themeShade="80"/>
        </w:rPr>
      </w:pPr>
    </w:p>
    <w:p w14:paraId="588E6923" w14:textId="77777777"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En relación con la capacidad, el objeto social de la entidad sin ánimo de lucro, deberá guardar relación con el objeto del convenio a celebrar. De igual forma, se deberá indicar cuál es el objetivo en el plan de acción, programas o actividades de la entidad sin ánimo de lucro, con el cual cumpla la meta asociada al objeto del convenio.  </w:t>
      </w:r>
    </w:p>
    <w:p w14:paraId="25CCCA08" w14:textId="77777777" w:rsidR="00137645" w:rsidRPr="00CB7C6A" w:rsidRDefault="00137645" w:rsidP="004C0310">
      <w:pPr>
        <w:autoSpaceDE w:val="0"/>
        <w:autoSpaceDN w:val="0"/>
        <w:adjustRightInd w:val="0"/>
        <w:jc w:val="both"/>
        <w:rPr>
          <w:rFonts w:ascii="Arial" w:eastAsia="Calibri" w:hAnsi="Arial" w:cs="Arial"/>
          <w:color w:val="808080" w:themeColor="background1" w:themeShade="80"/>
        </w:rPr>
      </w:pPr>
    </w:p>
    <w:p w14:paraId="6A645B4C" w14:textId="77777777"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En cuanto se refiere a la idoneidad, se deberá incluir en el estudio previo el análisis de la experiencia de la entidad sin ánimo de lucro en el cumplimiento de metas asociadas al objeto del convenio, las cuales estarán debidamente soportadas con certificaciones de experiencia.  También se recomienda incluir la referencia a los reconocimientos y certificaciones que ostenta la entidad sin ánimo de lucro que refuerzan su aptitud para la ejecución del convenio.</w:t>
      </w:r>
    </w:p>
    <w:p w14:paraId="270F6EEB" w14:textId="77777777"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 </w:t>
      </w:r>
    </w:p>
    <w:p w14:paraId="161EEDF6" w14:textId="0E6239AA"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b/>
          <w:color w:val="808080" w:themeColor="background1" w:themeShade="80"/>
          <w:u w:val="single"/>
        </w:rPr>
        <w:t xml:space="preserve">Es importante señalar cuál es el beneficio o aporte que la ejecución contractual reportaría a ese futuro asociado o la razón que motiva a este para la consecución conjunta del objeto planteado por </w:t>
      </w:r>
      <w:r w:rsidR="00137645" w:rsidRPr="00CB7C6A">
        <w:rPr>
          <w:rFonts w:ascii="Arial" w:eastAsia="Calibri" w:hAnsi="Arial" w:cs="Arial"/>
          <w:b/>
          <w:color w:val="808080" w:themeColor="background1" w:themeShade="80"/>
          <w:u w:val="single"/>
        </w:rPr>
        <w:t>LA CONTRALORIA</w:t>
      </w:r>
      <w:r w:rsidRPr="00CB7C6A">
        <w:rPr>
          <w:rFonts w:ascii="Arial" w:eastAsia="Calibri" w:hAnsi="Arial" w:cs="Arial"/>
          <w:color w:val="808080" w:themeColor="background1" w:themeShade="80"/>
        </w:rPr>
        <w:t>.</w:t>
      </w:r>
    </w:p>
    <w:p w14:paraId="3B9BBFDF" w14:textId="77777777" w:rsidR="004C0310" w:rsidRPr="00CB7C6A" w:rsidRDefault="004C0310" w:rsidP="004C0310">
      <w:pPr>
        <w:jc w:val="both"/>
        <w:rPr>
          <w:rFonts w:ascii="Arial" w:hAnsi="Arial" w:cs="Arial"/>
          <w:bCs/>
          <w:color w:val="808080" w:themeColor="background1" w:themeShade="80"/>
          <w:lang w:eastAsia="es-CO"/>
        </w:rPr>
      </w:pPr>
    </w:p>
    <w:p w14:paraId="611CAF1E" w14:textId="77777777" w:rsidR="004C0310" w:rsidRPr="00CB7C6A" w:rsidRDefault="004C0310" w:rsidP="004C0310">
      <w:pPr>
        <w:jc w:val="both"/>
        <w:rPr>
          <w:rFonts w:ascii="Arial" w:hAnsi="Arial" w:cs="Arial"/>
          <w:bCs/>
          <w:color w:val="808080" w:themeColor="background1" w:themeShade="80"/>
          <w:lang w:eastAsia="es-CO"/>
        </w:rPr>
      </w:pPr>
      <w:r w:rsidRPr="00CB7C6A">
        <w:rPr>
          <w:rFonts w:ascii="Arial" w:hAnsi="Arial" w:cs="Arial"/>
          <w:bCs/>
          <w:color w:val="808080" w:themeColor="background1" w:themeShade="80"/>
          <w:lang w:eastAsia="es-CO"/>
        </w:rPr>
        <w:t>Adicionalmente, se recomienda tener en cuenta los siguientes factores (aplica tanto para directa como para proceso competitivo):</w:t>
      </w:r>
    </w:p>
    <w:p w14:paraId="2476FB53" w14:textId="77777777" w:rsidR="004C0310" w:rsidRPr="00CB7C6A" w:rsidRDefault="004C0310" w:rsidP="004C0310">
      <w:pPr>
        <w:jc w:val="both"/>
        <w:rPr>
          <w:rFonts w:ascii="Arial" w:hAnsi="Arial" w:cs="Arial"/>
          <w:bCs/>
          <w:color w:val="808080" w:themeColor="background1" w:themeShade="80"/>
          <w:lang w:eastAsia="es-CO"/>
        </w:rPr>
      </w:pPr>
    </w:p>
    <w:tbl>
      <w:tblPr>
        <w:tblW w:w="9301"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369"/>
        <w:gridCol w:w="6932"/>
      </w:tblGrid>
      <w:tr w:rsidR="004C0310" w:rsidRPr="00CB7C6A" w14:paraId="2F12CBC0" w14:textId="77777777" w:rsidTr="00174F1D">
        <w:trPr>
          <w:trHeight w:val="983"/>
        </w:trPr>
        <w:tc>
          <w:tcPr>
            <w:tcW w:w="2369" w:type="dxa"/>
            <w:vAlign w:val="center"/>
          </w:tcPr>
          <w:p w14:paraId="03946870" w14:textId="77777777" w:rsidR="004C0310" w:rsidRPr="00CB7C6A" w:rsidRDefault="004C0310" w:rsidP="004C0310">
            <w:pPr>
              <w:widowControl w:val="0"/>
              <w:contextualSpacing/>
              <w:jc w:val="both"/>
              <w:rPr>
                <w:rFonts w:ascii="Arial" w:hAnsi="Arial" w:cs="Arial"/>
                <w:b/>
                <w:color w:val="808080" w:themeColor="background1" w:themeShade="80"/>
                <w:lang w:val="es-ES_tradnl"/>
              </w:rPr>
            </w:pPr>
            <w:r w:rsidRPr="00CB7C6A">
              <w:rPr>
                <w:rFonts w:ascii="Arial" w:hAnsi="Arial" w:cs="Arial"/>
                <w:b/>
                <w:color w:val="808080" w:themeColor="background1" w:themeShade="80"/>
                <w:lang w:val="es-ES_tradnl"/>
              </w:rPr>
              <w:lastRenderedPageBreak/>
              <w:t>7.1. Equipos</w:t>
            </w:r>
          </w:p>
        </w:tc>
        <w:tc>
          <w:tcPr>
            <w:tcW w:w="6932" w:type="dxa"/>
          </w:tcPr>
          <w:p w14:paraId="6F773686" w14:textId="77777777" w:rsidR="004C0310" w:rsidRPr="00CB7C6A" w:rsidRDefault="004C0310" w:rsidP="004C0310">
            <w:pPr>
              <w:autoSpaceDE w:val="0"/>
              <w:autoSpaceDN w:val="0"/>
              <w:adjustRightInd w:val="0"/>
              <w:jc w:val="both"/>
              <w:rPr>
                <w:rFonts w:ascii="Arial" w:eastAsia="Calibri" w:hAnsi="Arial" w:cs="Arial"/>
                <w:b/>
                <w:color w:val="808080" w:themeColor="background1" w:themeShade="80"/>
                <w:u w:val="single"/>
              </w:rPr>
            </w:pPr>
            <w:r w:rsidRPr="00CB7C6A">
              <w:rPr>
                <w:rFonts w:ascii="Arial" w:eastAsia="Calibri" w:hAnsi="Arial" w:cs="Arial"/>
                <w:b/>
                <w:color w:val="808080" w:themeColor="background1" w:themeShade="80"/>
                <w:u w:val="single"/>
              </w:rPr>
              <w:t xml:space="preserve">Orientación: </w:t>
            </w:r>
          </w:p>
          <w:p w14:paraId="4B73A877" w14:textId="7BEC65E7"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Precisar o solicitar como criterio de verificación y/o evaluación: con qué equipo físico y/o humano cuenta la entidad sin ánimo de lucro frente a otros del sector para determinar que efectivamente sea más ventajoso para </w:t>
            </w:r>
            <w:r w:rsidR="00137645" w:rsidRPr="00CB7C6A">
              <w:rPr>
                <w:rFonts w:ascii="Arial" w:eastAsia="Calibri" w:hAnsi="Arial" w:cs="Arial"/>
                <w:color w:val="808080" w:themeColor="background1" w:themeShade="80"/>
              </w:rPr>
              <w:t>LA CONTRALORIA</w:t>
            </w:r>
            <w:r w:rsidRPr="00CB7C6A">
              <w:rPr>
                <w:rFonts w:ascii="Arial" w:eastAsia="Calibri" w:hAnsi="Arial" w:cs="Arial"/>
                <w:color w:val="808080" w:themeColor="background1" w:themeShade="80"/>
              </w:rPr>
              <w:t xml:space="preserve"> o necesario la suscripción del convenio de asociación. </w:t>
            </w:r>
          </w:p>
        </w:tc>
      </w:tr>
      <w:tr w:rsidR="004C0310" w:rsidRPr="00CB7C6A" w14:paraId="56EF142E" w14:textId="77777777" w:rsidTr="00174F1D">
        <w:trPr>
          <w:trHeight w:val="1129"/>
        </w:trPr>
        <w:tc>
          <w:tcPr>
            <w:tcW w:w="2369" w:type="dxa"/>
            <w:vAlign w:val="center"/>
          </w:tcPr>
          <w:p w14:paraId="7F1F5B83" w14:textId="77777777" w:rsidR="004C0310" w:rsidRPr="00CB7C6A" w:rsidRDefault="004C0310" w:rsidP="004C0310">
            <w:pPr>
              <w:widowControl w:val="0"/>
              <w:contextualSpacing/>
              <w:jc w:val="both"/>
              <w:rPr>
                <w:rFonts w:ascii="Arial" w:hAnsi="Arial" w:cs="Arial"/>
                <w:b/>
                <w:color w:val="808080" w:themeColor="background1" w:themeShade="80"/>
                <w:lang w:val="es-ES_tradnl"/>
              </w:rPr>
            </w:pPr>
            <w:r w:rsidRPr="00CB7C6A">
              <w:rPr>
                <w:rFonts w:ascii="Arial" w:hAnsi="Arial" w:cs="Arial"/>
                <w:b/>
                <w:color w:val="808080" w:themeColor="background1" w:themeShade="80"/>
                <w:lang w:val="es-ES_tradnl"/>
              </w:rPr>
              <w:t>7.2. Experiencia</w:t>
            </w:r>
          </w:p>
        </w:tc>
        <w:tc>
          <w:tcPr>
            <w:tcW w:w="6932" w:type="dxa"/>
          </w:tcPr>
          <w:p w14:paraId="7106BDD4" w14:textId="77777777" w:rsidR="004C0310" w:rsidRPr="00CB7C6A" w:rsidRDefault="004C0310" w:rsidP="004C0310">
            <w:pPr>
              <w:autoSpaceDE w:val="0"/>
              <w:autoSpaceDN w:val="0"/>
              <w:adjustRightInd w:val="0"/>
              <w:jc w:val="both"/>
              <w:rPr>
                <w:rFonts w:ascii="Arial" w:eastAsia="Calibri" w:hAnsi="Arial" w:cs="Arial"/>
                <w:b/>
                <w:color w:val="808080" w:themeColor="background1" w:themeShade="80"/>
                <w:u w:val="single"/>
              </w:rPr>
            </w:pPr>
            <w:r w:rsidRPr="00CB7C6A">
              <w:rPr>
                <w:rFonts w:ascii="Arial" w:eastAsia="Calibri" w:hAnsi="Arial" w:cs="Arial"/>
                <w:b/>
                <w:color w:val="808080" w:themeColor="background1" w:themeShade="80"/>
                <w:u w:val="single"/>
              </w:rPr>
              <w:t xml:space="preserve">Orientación: </w:t>
            </w:r>
          </w:p>
          <w:p w14:paraId="2AAD56FE" w14:textId="1C7555D3"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Precisar o solicitar como criterio de verificación y/o evaluación: la experiencia de la entidad sin ánimo de lucro frente a otros del sector para determinar que efectivamente sea más ventajoso para </w:t>
            </w:r>
            <w:r w:rsidR="00137645" w:rsidRPr="00CB7C6A">
              <w:rPr>
                <w:rFonts w:ascii="Arial" w:eastAsia="Calibri" w:hAnsi="Arial" w:cs="Arial"/>
                <w:color w:val="808080" w:themeColor="background1" w:themeShade="80"/>
              </w:rPr>
              <w:t>LA CONTRALORIA</w:t>
            </w:r>
            <w:r w:rsidRPr="00CB7C6A">
              <w:rPr>
                <w:rFonts w:ascii="Arial" w:eastAsia="Calibri" w:hAnsi="Arial" w:cs="Arial"/>
                <w:color w:val="808080" w:themeColor="background1" w:themeShade="80"/>
              </w:rPr>
              <w:t xml:space="preserve"> la suscripción del convenio de asociación. Sobre este tema, se debe dejar constancia de la experiencia que tiene la entidad sin ánimo de lucro frente al proyecto y actividad de interés público que </w:t>
            </w:r>
            <w:r w:rsidR="00137645" w:rsidRPr="00CB7C6A">
              <w:rPr>
                <w:rFonts w:ascii="Arial" w:eastAsia="Calibri" w:hAnsi="Arial" w:cs="Arial"/>
                <w:color w:val="808080" w:themeColor="background1" w:themeShade="80"/>
              </w:rPr>
              <w:t>LA CONTRALORIA</w:t>
            </w:r>
            <w:r w:rsidRPr="00CB7C6A">
              <w:rPr>
                <w:rFonts w:ascii="Arial" w:eastAsia="Calibri" w:hAnsi="Arial" w:cs="Arial"/>
                <w:color w:val="808080" w:themeColor="background1" w:themeShade="80"/>
              </w:rPr>
              <w:t xml:space="preserve"> quiere impulsar.</w:t>
            </w:r>
          </w:p>
        </w:tc>
      </w:tr>
      <w:tr w:rsidR="004C0310" w:rsidRPr="00CB7C6A" w14:paraId="39B7F139" w14:textId="77777777" w:rsidTr="00174F1D">
        <w:trPr>
          <w:trHeight w:val="1069"/>
        </w:trPr>
        <w:tc>
          <w:tcPr>
            <w:tcW w:w="2369" w:type="dxa"/>
            <w:vAlign w:val="center"/>
          </w:tcPr>
          <w:p w14:paraId="2CE6149C" w14:textId="77777777" w:rsidR="004C0310" w:rsidRPr="00CB7C6A" w:rsidRDefault="004C0310" w:rsidP="004C0310">
            <w:pPr>
              <w:widowControl w:val="0"/>
              <w:contextualSpacing/>
              <w:jc w:val="both"/>
              <w:rPr>
                <w:rFonts w:ascii="Arial" w:hAnsi="Arial" w:cs="Arial"/>
                <w:b/>
                <w:color w:val="808080" w:themeColor="background1" w:themeShade="80"/>
                <w:lang w:val="es-ES_tradnl"/>
              </w:rPr>
            </w:pPr>
            <w:r w:rsidRPr="00CB7C6A">
              <w:rPr>
                <w:rFonts w:ascii="Arial" w:hAnsi="Arial" w:cs="Arial"/>
                <w:b/>
                <w:color w:val="808080" w:themeColor="background1" w:themeShade="80"/>
                <w:lang w:val="es-ES_tradnl"/>
              </w:rPr>
              <w:t>7.3.  Precios</w:t>
            </w:r>
          </w:p>
        </w:tc>
        <w:tc>
          <w:tcPr>
            <w:tcW w:w="6932" w:type="dxa"/>
          </w:tcPr>
          <w:p w14:paraId="11B16DBB" w14:textId="77777777" w:rsidR="004C0310" w:rsidRPr="00CB7C6A" w:rsidRDefault="004C0310" w:rsidP="004C0310">
            <w:pPr>
              <w:autoSpaceDE w:val="0"/>
              <w:autoSpaceDN w:val="0"/>
              <w:adjustRightInd w:val="0"/>
              <w:jc w:val="both"/>
              <w:rPr>
                <w:rFonts w:ascii="Arial" w:eastAsia="Calibri" w:hAnsi="Arial" w:cs="Arial"/>
                <w:b/>
                <w:color w:val="808080" w:themeColor="background1" w:themeShade="80"/>
                <w:u w:val="single"/>
              </w:rPr>
            </w:pPr>
            <w:r w:rsidRPr="00CB7C6A">
              <w:rPr>
                <w:rFonts w:ascii="Arial" w:eastAsia="Calibri" w:hAnsi="Arial" w:cs="Arial"/>
                <w:b/>
                <w:color w:val="808080" w:themeColor="background1" w:themeShade="80"/>
                <w:u w:val="single"/>
              </w:rPr>
              <w:t xml:space="preserve">Orientación: </w:t>
            </w:r>
          </w:p>
          <w:p w14:paraId="5ECB563B" w14:textId="74BC022E"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Precisar o solicitar como criterio de verificación y/o evaluación: los costos y/o aportes de la entidad sin ánimo de lucro frente al de otras del sector para determinar el valor del convenio, buscando que sea más ventajoso para </w:t>
            </w:r>
            <w:r w:rsidR="00137645" w:rsidRPr="00CB7C6A">
              <w:rPr>
                <w:rFonts w:ascii="Arial" w:eastAsia="Calibri" w:hAnsi="Arial" w:cs="Arial"/>
                <w:color w:val="808080" w:themeColor="background1" w:themeShade="80"/>
              </w:rPr>
              <w:t>LA CONTRALORIA</w:t>
            </w:r>
            <w:r w:rsidRPr="00CB7C6A">
              <w:rPr>
                <w:rFonts w:ascii="Arial" w:eastAsia="Calibri" w:hAnsi="Arial" w:cs="Arial"/>
                <w:color w:val="808080" w:themeColor="background1" w:themeShade="80"/>
              </w:rPr>
              <w:t xml:space="preserve"> la suscripción del convenio de asociación y/o la suscripción con la entidad que sea seleccionada en el proceso competitivo, según el caso. </w:t>
            </w:r>
          </w:p>
        </w:tc>
      </w:tr>
      <w:tr w:rsidR="004C0310" w:rsidRPr="00CB7C6A" w14:paraId="08D9B072" w14:textId="77777777" w:rsidTr="00174F1D">
        <w:trPr>
          <w:trHeight w:val="149"/>
        </w:trPr>
        <w:tc>
          <w:tcPr>
            <w:tcW w:w="2369" w:type="dxa"/>
            <w:tcBorders>
              <w:bottom w:val="single" w:sz="2" w:space="0" w:color="808080"/>
            </w:tcBorders>
            <w:vAlign w:val="center"/>
          </w:tcPr>
          <w:p w14:paraId="60ADDEBD" w14:textId="77777777" w:rsidR="004C0310" w:rsidRPr="00CB7C6A" w:rsidRDefault="004C0310" w:rsidP="004C0310">
            <w:pPr>
              <w:widowControl w:val="0"/>
              <w:contextualSpacing/>
              <w:jc w:val="both"/>
              <w:rPr>
                <w:rFonts w:ascii="Arial" w:hAnsi="Arial" w:cs="Arial"/>
                <w:b/>
                <w:color w:val="808080" w:themeColor="background1" w:themeShade="80"/>
                <w:lang w:val="es-ES_tradnl"/>
              </w:rPr>
            </w:pPr>
            <w:r w:rsidRPr="00CB7C6A">
              <w:rPr>
                <w:rFonts w:ascii="Arial" w:hAnsi="Arial" w:cs="Arial"/>
                <w:b/>
                <w:color w:val="808080" w:themeColor="background1" w:themeShade="80"/>
                <w:lang w:val="es-ES_tradnl"/>
              </w:rPr>
              <w:t>7.4. Tiempos</w:t>
            </w:r>
          </w:p>
        </w:tc>
        <w:tc>
          <w:tcPr>
            <w:tcW w:w="6932" w:type="dxa"/>
            <w:tcBorders>
              <w:bottom w:val="single" w:sz="2" w:space="0" w:color="808080"/>
            </w:tcBorders>
          </w:tcPr>
          <w:p w14:paraId="0946D9FF" w14:textId="77777777" w:rsidR="004C0310" w:rsidRPr="00CB7C6A" w:rsidRDefault="004C0310" w:rsidP="004C0310">
            <w:pPr>
              <w:autoSpaceDE w:val="0"/>
              <w:autoSpaceDN w:val="0"/>
              <w:adjustRightInd w:val="0"/>
              <w:jc w:val="both"/>
              <w:rPr>
                <w:rFonts w:ascii="Arial" w:eastAsia="Calibri" w:hAnsi="Arial" w:cs="Arial"/>
                <w:b/>
                <w:color w:val="808080" w:themeColor="background1" w:themeShade="80"/>
                <w:u w:val="single"/>
              </w:rPr>
            </w:pPr>
            <w:r w:rsidRPr="00CB7C6A">
              <w:rPr>
                <w:rFonts w:ascii="Arial" w:eastAsia="Calibri" w:hAnsi="Arial" w:cs="Arial"/>
                <w:b/>
                <w:color w:val="808080" w:themeColor="background1" w:themeShade="80"/>
                <w:u w:val="single"/>
              </w:rPr>
              <w:t xml:space="preserve">Orientación: </w:t>
            </w:r>
          </w:p>
          <w:p w14:paraId="7E25BD3C" w14:textId="54B312DC" w:rsidR="004C0310" w:rsidRPr="00CB7C6A" w:rsidRDefault="004C0310" w:rsidP="004C0310">
            <w:pPr>
              <w:autoSpaceDE w:val="0"/>
              <w:autoSpaceDN w:val="0"/>
              <w:adjustRightInd w:val="0"/>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Se puede Precisar o solicitar como criterio de verificación y/o evaluación: el tiempo que requiere la entidad sin ánimo de lucro para desarrollar el objeto, frente a otros del sector para determinar que efectivamente sea más ventajoso para </w:t>
            </w:r>
            <w:r w:rsidR="00137645" w:rsidRPr="00CB7C6A">
              <w:rPr>
                <w:rFonts w:ascii="Arial" w:eastAsia="Calibri" w:hAnsi="Arial" w:cs="Arial"/>
                <w:color w:val="808080" w:themeColor="background1" w:themeShade="80"/>
              </w:rPr>
              <w:t>LA CONTRALORIA</w:t>
            </w:r>
            <w:r w:rsidRPr="00CB7C6A">
              <w:rPr>
                <w:rFonts w:ascii="Arial" w:eastAsia="Calibri" w:hAnsi="Arial" w:cs="Arial"/>
                <w:color w:val="808080" w:themeColor="background1" w:themeShade="80"/>
              </w:rPr>
              <w:t xml:space="preserve"> la suscripción del convenio de asociación y/o la suscripción con la entidad que sea seleccionada en el proceso competitivo, según el caso. </w:t>
            </w:r>
          </w:p>
        </w:tc>
      </w:tr>
    </w:tbl>
    <w:p w14:paraId="2252AC74" w14:textId="77777777" w:rsidR="004C0310" w:rsidRPr="00CB7C6A" w:rsidRDefault="004C0310" w:rsidP="004C0310">
      <w:pPr>
        <w:jc w:val="both"/>
        <w:rPr>
          <w:rFonts w:ascii="Arial" w:hAnsi="Arial" w:cs="Arial"/>
          <w:bCs/>
          <w:color w:val="808080" w:themeColor="background1" w:themeShade="80"/>
          <w:highlight w:val="yellow"/>
          <w:lang w:eastAsia="es-CO"/>
        </w:rPr>
      </w:pPr>
    </w:p>
    <w:p w14:paraId="58AEA9F8" w14:textId="77777777" w:rsidR="004C0310" w:rsidRPr="00CB7C6A" w:rsidRDefault="004C0310" w:rsidP="004C0310">
      <w:pPr>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Tenga en cuenta:</w:t>
      </w:r>
    </w:p>
    <w:p w14:paraId="3FBB620A" w14:textId="77777777" w:rsidR="004C0310" w:rsidRPr="00CB7C6A" w:rsidRDefault="004C0310" w:rsidP="004C0310">
      <w:pPr>
        <w:jc w:val="both"/>
        <w:rPr>
          <w:rFonts w:ascii="Arial" w:hAnsi="Arial" w:cs="Arial"/>
          <w:b/>
          <w:color w:val="808080" w:themeColor="background1" w:themeShade="80"/>
          <w:u w:val="single"/>
        </w:rPr>
      </w:pPr>
    </w:p>
    <w:p w14:paraId="10755597" w14:textId="77777777" w:rsidR="004C0310" w:rsidRPr="00CB7C6A" w:rsidRDefault="004C0310" w:rsidP="004C0310">
      <w:pPr>
        <w:numPr>
          <w:ilvl w:val="0"/>
          <w:numId w:val="39"/>
        </w:numPr>
        <w:autoSpaceDE w:val="0"/>
        <w:autoSpaceDN w:val="0"/>
        <w:adjustRightInd w:val="0"/>
        <w:contextualSpacing/>
        <w:jc w:val="both"/>
        <w:rPr>
          <w:rFonts w:ascii="Arial" w:eastAsia="Calibri" w:hAnsi="Arial" w:cs="Arial"/>
          <w:color w:val="808080" w:themeColor="background1" w:themeShade="80"/>
        </w:rPr>
      </w:pPr>
      <w:r w:rsidRPr="00CB7C6A">
        <w:rPr>
          <w:rFonts w:ascii="Arial" w:eastAsia="Calibri" w:hAnsi="Arial" w:cs="Arial"/>
          <w:color w:val="808080" w:themeColor="background1" w:themeShade="80"/>
        </w:rPr>
        <w:t xml:space="preserve">La creación de la entidad sin ánimo de lucro no podrá ser inferior a seis meses, de igual forma, la duración deberá ser de por lo menos el plazo del convenio y un año más. </w:t>
      </w:r>
    </w:p>
    <w:p w14:paraId="71B84F39" w14:textId="77777777" w:rsidR="004C0310" w:rsidRPr="00CB7C6A" w:rsidRDefault="004C0310" w:rsidP="007D7D53">
      <w:pPr>
        <w:pStyle w:val="Prrafodelista"/>
        <w:jc w:val="both"/>
        <w:rPr>
          <w:rFonts w:ascii="Arial" w:hAnsi="Arial" w:cs="Arial"/>
          <w:b/>
          <w:color w:val="808080" w:themeColor="background1" w:themeShade="80"/>
          <w:lang w:val="es-CO"/>
        </w:rPr>
      </w:pPr>
    </w:p>
    <w:p w14:paraId="530654D1" w14:textId="1BB1C61C"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 xml:space="preserve">ANÁLISIS DEL RIESGO Y LA FORMA DE MITIGACIÓN </w:t>
      </w:r>
    </w:p>
    <w:p w14:paraId="34F0BA7B" w14:textId="77777777" w:rsidR="007D7D53" w:rsidRPr="00CB7C6A" w:rsidRDefault="007D7D53" w:rsidP="007D7D53">
      <w:pPr>
        <w:pStyle w:val="Prrafodelista"/>
        <w:ind w:left="360"/>
        <w:jc w:val="both"/>
        <w:rPr>
          <w:rFonts w:ascii="Arial" w:hAnsi="Arial" w:cs="Arial"/>
          <w:b/>
          <w:lang w:val="es-CO"/>
        </w:rPr>
      </w:pPr>
    </w:p>
    <w:p w14:paraId="122ED162" w14:textId="77777777" w:rsidR="007D7D53" w:rsidRPr="00CB7C6A" w:rsidRDefault="007D7D53" w:rsidP="007D7D53">
      <w:pPr>
        <w:jc w:val="both"/>
        <w:rPr>
          <w:rFonts w:ascii="Arial" w:hAnsi="Arial" w:cs="Arial"/>
          <w:b/>
          <w:color w:val="A5A5A5" w:themeColor="accent3"/>
          <w:u w:val="single"/>
        </w:rPr>
      </w:pPr>
      <w:r w:rsidRPr="00CB7C6A">
        <w:rPr>
          <w:rFonts w:ascii="Arial" w:hAnsi="Arial" w:cs="Arial"/>
          <w:b/>
          <w:color w:val="A5A5A5" w:themeColor="accent3"/>
          <w:u w:val="single"/>
        </w:rPr>
        <w:t xml:space="preserve">Orientación: </w:t>
      </w:r>
    </w:p>
    <w:p w14:paraId="29236822" w14:textId="77777777" w:rsidR="007D7D53" w:rsidRPr="00CB7C6A" w:rsidRDefault="007D7D53" w:rsidP="007D7D53">
      <w:pPr>
        <w:jc w:val="both"/>
        <w:rPr>
          <w:rFonts w:ascii="Arial" w:hAnsi="Arial" w:cs="Arial"/>
          <w:b/>
          <w:color w:val="A5A5A5" w:themeColor="accent3"/>
          <w:u w:val="single"/>
        </w:rPr>
      </w:pPr>
    </w:p>
    <w:p w14:paraId="4E5E976C" w14:textId="24E862EB" w:rsidR="007D7D53" w:rsidRPr="00CB7C6A" w:rsidRDefault="007D7D53" w:rsidP="007D7D53">
      <w:pPr>
        <w:jc w:val="both"/>
        <w:rPr>
          <w:rFonts w:ascii="Arial" w:hAnsi="Arial" w:cs="Arial"/>
          <w:color w:val="A5A5A5" w:themeColor="accent3"/>
        </w:rPr>
      </w:pPr>
      <w:r w:rsidRPr="00CB7C6A">
        <w:rPr>
          <w:rFonts w:ascii="Arial" w:hAnsi="Arial" w:cs="Arial"/>
          <w:color w:val="A5A5A5" w:themeColor="accent3"/>
        </w:rPr>
        <w:t xml:space="preserve">El Riesgo es entendido como un evento que de materializarse puede generar efectos adversos y de distinta magnitud en el logro de los objetivos del proceso de contratación o en la ejecución del </w:t>
      </w:r>
      <w:r w:rsidR="00132FD1" w:rsidRPr="00CB7C6A">
        <w:rPr>
          <w:rFonts w:ascii="Arial" w:hAnsi="Arial" w:cs="Arial"/>
          <w:color w:val="A5A5A5" w:themeColor="accent3"/>
        </w:rPr>
        <w:t>convenio</w:t>
      </w:r>
      <w:r w:rsidRPr="00CB7C6A">
        <w:rPr>
          <w:rFonts w:ascii="Arial" w:hAnsi="Arial" w:cs="Arial"/>
          <w:color w:val="A5A5A5" w:themeColor="accent3"/>
        </w:rPr>
        <w:t>.</w:t>
      </w:r>
    </w:p>
    <w:p w14:paraId="3D2FA230" w14:textId="77777777" w:rsidR="00AA680B" w:rsidRPr="00CB7C6A" w:rsidRDefault="00AA680B" w:rsidP="007D7D53">
      <w:pPr>
        <w:jc w:val="both"/>
        <w:rPr>
          <w:rFonts w:ascii="Arial" w:hAnsi="Arial" w:cs="Arial"/>
          <w:color w:val="A5A5A5" w:themeColor="accent3"/>
        </w:rPr>
      </w:pPr>
    </w:p>
    <w:p w14:paraId="1DE3F77B" w14:textId="450E5D3D" w:rsidR="007D7D53" w:rsidRPr="00CB7C6A" w:rsidRDefault="007D7D53" w:rsidP="007D7D53">
      <w:pPr>
        <w:jc w:val="both"/>
        <w:rPr>
          <w:rFonts w:ascii="Arial" w:hAnsi="Arial" w:cs="Arial"/>
          <w:color w:val="A5A5A5" w:themeColor="accent3"/>
        </w:rPr>
      </w:pPr>
      <w:r w:rsidRPr="00CB7C6A">
        <w:rPr>
          <w:rFonts w:ascii="Arial" w:hAnsi="Arial" w:cs="Arial"/>
          <w:color w:val="A5A5A5" w:themeColor="accent3"/>
        </w:rPr>
        <w:t xml:space="preserve">Los riesgos a que hace referencia del Decreto 1082 de 2015 son los riesgos previsibles por lo que su manejo debe cubrir desde la planeación hasta la terminación del plazo, la liquidación del </w:t>
      </w:r>
      <w:r w:rsidR="00132FD1" w:rsidRPr="00CB7C6A">
        <w:rPr>
          <w:rFonts w:ascii="Arial" w:hAnsi="Arial" w:cs="Arial"/>
          <w:color w:val="A5A5A5" w:themeColor="accent3"/>
        </w:rPr>
        <w:t>convenio</w:t>
      </w:r>
      <w:r w:rsidRPr="00CB7C6A">
        <w:rPr>
          <w:rFonts w:ascii="Arial" w:hAnsi="Arial" w:cs="Arial"/>
          <w:color w:val="A5A5A5" w:themeColor="accent3"/>
        </w:rPr>
        <w:t xml:space="preserve">, el vencimiento de las garantías de calidad, y no solamente la tipificación, estimación y asignación del riesgo que pueda afectar el equilibrio económico del </w:t>
      </w:r>
      <w:r w:rsidR="00132FD1" w:rsidRPr="00CB7C6A">
        <w:rPr>
          <w:rFonts w:ascii="Arial" w:hAnsi="Arial" w:cs="Arial"/>
          <w:color w:val="A5A5A5" w:themeColor="accent3"/>
        </w:rPr>
        <w:t>convenio</w:t>
      </w:r>
      <w:r w:rsidRPr="00CB7C6A">
        <w:rPr>
          <w:rFonts w:ascii="Arial" w:hAnsi="Arial" w:cs="Arial"/>
          <w:color w:val="A5A5A5" w:themeColor="accent3"/>
        </w:rPr>
        <w:t>.</w:t>
      </w:r>
    </w:p>
    <w:p w14:paraId="720218B3" w14:textId="77777777" w:rsidR="007D7D53" w:rsidRPr="00CB7C6A" w:rsidRDefault="007D7D53" w:rsidP="007D7D53">
      <w:pPr>
        <w:jc w:val="both"/>
        <w:rPr>
          <w:rFonts w:ascii="Arial" w:hAnsi="Arial" w:cs="Arial"/>
          <w:color w:val="A5A5A5" w:themeColor="accent3"/>
        </w:rPr>
      </w:pPr>
    </w:p>
    <w:p w14:paraId="4D99FD14" w14:textId="622B6D94" w:rsidR="007D7D53" w:rsidRPr="00CB7C6A" w:rsidRDefault="007D7D53" w:rsidP="007D7D53">
      <w:pPr>
        <w:jc w:val="both"/>
        <w:rPr>
          <w:rFonts w:ascii="Arial" w:hAnsi="Arial" w:cs="Arial"/>
          <w:color w:val="A5A5A5" w:themeColor="accent3"/>
        </w:rPr>
      </w:pPr>
      <w:r w:rsidRPr="00CB7C6A">
        <w:rPr>
          <w:rFonts w:ascii="Arial" w:hAnsi="Arial" w:cs="Arial"/>
          <w:color w:val="A5A5A5" w:themeColor="accent3"/>
        </w:rPr>
        <w:t>Es necesario diligenciar la matriz de riesgos publicada por la Agencia Nacional para la Contratación Pública – Colombia Compra Eficiente, teniendo en cuenta las actividades a desarrollar por parte d</w:t>
      </w:r>
      <w:r w:rsidR="00C13018" w:rsidRPr="00CB7C6A">
        <w:rPr>
          <w:rFonts w:ascii="Arial" w:hAnsi="Arial" w:cs="Arial"/>
          <w:color w:val="A5A5A5" w:themeColor="accent3"/>
        </w:rPr>
        <w:t xml:space="preserve">e </w:t>
      </w:r>
      <w:r w:rsidR="00323B8C" w:rsidRPr="00CB7C6A">
        <w:rPr>
          <w:rFonts w:ascii="Arial" w:hAnsi="Arial" w:cs="Arial"/>
          <w:color w:val="A5A5A5" w:themeColor="accent3"/>
        </w:rPr>
        <w:t>EL ASOCIADO</w:t>
      </w:r>
      <w:r w:rsidR="00C13018" w:rsidRPr="00CB7C6A">
        <w:rPr>
          <w:rFonts w:ascii="Arial" w:hAnsi="Arial" w:cs="Arial"/>
          <w:color w:val="A5A5A5" w:themeColor="accent3"/>
        </w:rPr>
        <w:t xml:space="preserve"> </w:t>
      </w:r>
      <w:r w:rsidRPr="00CB7C6A">
        <w:rPr>
          <w:rFonts w:ascii="Arial" w:hAnsi="Arial" w:cs="Arial"/>
          <w:color w:val="A5A5A5" w:themeColor="accent3"/>
        </w:rPr>
        <w:t xml:space="preserve">en desarrollo del objeto contractual, para lo cual deberá atenderse los lineamientos establecidos en el “Manual para la Identificación y Cobertura del Riesgo en los Procesos de Contratación” publicado en </w:t>
      </w:r>
      <w:hyperlink r:id="rId8" w:history="1">
        <w:r w:rsidRPr="00CB7C6A">
          <w:rPr>
            <w:rFonts w:ascii="Arial" w:hAnsi="Arial" w:cs="Arial"/>
            <w:color w:val="A5A5A5" w:themeColor="accent3"/>
          </w:rPr>
          <w:t>www.colombiacompra.gov.co</w:t>
        </w:r>
      </w:hyperlink>
      <w:r w:rsidRPr="00CB7C6A">
        <w:rPr>
          <w:rFonts w:ascii="Arial" w:hAnsi="Arial" w:cs="Arial"/>
          <w:color w:val="A5A5A5" w:themeColor="accent3"/>
        </w:rPr>
        <w:t xml:space="preserve"> </w:t>
      </w:r>
    </w:p>
    <w:p w14:paraId="33CA0734" w14:textId="77777777" w:rsidR="007D7D53" w:rsidRPr="00CB7C6A" w:rsidRDefault="007D7D53" w:rsidP="007D7D53">
      <w:pPr>
        <w:jc w:val="both"/>
        <w:rPr>
          <w:rFonts w:ascii="Arial" w:hAnsi="Arial" w:cs="Arial"/>
          <w:color w:val="A5A5A5" w:themeColor="accent3"/>
        </w:rPr>
      </w:pPr>
    </w:p>
    <w:p w14:paraId="278EC87A" w14:textId="77777777" w:rsidR="007D7D53" w:rsidRPr="00CB7C6A" w:rsidRDefault="007D7D53" w:rsidP="007D7D53">
      <w:pPr>
        <w:jc w:val="both"/>
        <w:rPr>
          <w:rFonts w:ascii="Arial" w:hAnsi="Arial" w:cs="Arial"/>
          <w:b/>
          <w:bCs/>
          <w:color w:val="0070C0"/>
          <w:u w:val="single"/>
        </w:rPr>
      </w:pPr>
      <w:r w:rsidRPr="00CB7C6A">
        <w:rPr>
          <w:rFonts w:ascii="Arial" w:hAnsi="Arial" w:cs="Arial"/>
          <w:b/>
          <w:bCs/>
          <w:color w:val="0070C0"/>
          <w:u w:val="single"/>
        </w:rPr>
        <w:t>Se sugiere la siguiente redacción:</w:t>
      </w:r>
    </w:p>
    <w:p w14:paraId="2BADAC7D" w14:textId="77777777" w:rsidR="007D7D53" w:rsidRPr="00CB7C6A" w:rsidRDefault="007D7D53" w:rsidP="007D7D53">
      <w:pPr>
        <w:pStyle w:val="Prrafodelista"/>
        <w:jc w:val="both"/>
        <w:rPr>
          <w:rFonts w:ascii="Arial" w:hAnsi="Arial" w:cs="Arial"/>
          <w:lang w:eastAsia="es-CO"/>
        </w:rPr>
      </w:pPr>
    </w:p>
    <w:p w14:paraId="40BF0BC8" w14:textId="178876F4" w:rsidR="007D7D53" w:rsidRPr="00CB7C6A" w:rsidRDefault="007D7D53" w:rsidP="007D7D53">
      <w:pPr>
        <w:jc w:val="both"/>
        <w:rPr>
          <w:rFonts w:ascii="Arial" w:hAnsi="Arial" w:cs="Arial"/>
          <w:lang w:eastAsia="es-CO"/>
        </w:rPr>
      </w:pPr>
      <w:r w:rsidRPr="00CB7C6A">
        <w:rPr>
          <w:rFonts w:ascii="Arial" w:hAnsi="Arial" w:cs="Arial"/>
          <w:lang w:eastAsia="es-CO"/>
        </w:rPr>
        <w:t xml:space="preserve">Con arreglo a lo establecido por el artículo 4º de la Ley 1150 de 2007, decreto 1082 de 2015 y el </w:t>
      </w:r>
      <w:r w:rsidRPr="00CB7C6A">
        <w:rPr>
          <w:rFonts w:ascii="Arial" w:hAnsi="Arial" w:cs="Arial"/>
        </w:rPr>
        <w:t xml:space="preserve">manual para la identificación y cobertura del riesgo en los procesos de selección expedido por Colombia Compra Eficiente, </w:t>
      </w:r>
      <w:r w:rsidR="00973D00" w:rsidRPr="00CB7C6A">
        <w:rPr>
          <w:rFonts w:ascii="Arial" w:hAnsi="Arial" w:cs="Arial"/>
        </w:rPr>
        <w:t>LA CONTRALORIA</w:t>
      </w:r>
      <w:r w:rsidRPr="00CB7C6A">
        <w:rPr>
          <w:rFonts w:ascii="Arial" w:hAnsi="Arial" w:cs="Arial"/>
          <w:lang w:eastAsia="es-CO"/>
        </w:rPr>
        <w:t>, ha tipificado, estimado y asignado los siguientes riesgos:</w:t>
      </w:r>
    </w:p>
    <w:p w14:paraId="7C33BF5C" w14:textId="77777777" w:rsidR="007D7D53" w:rsidRPr="00CB7C6A" w:rsidRDefault="007D7D53" w:rsidP="007D7D53">
      <w:pPr>
        <w:contextualSpacing/>
        <w:jc w:val="both"/>
        <w:rPr>
          <w:rFonts w:ascii="Arial" w:hAnsi="Arial" w:cs="Arial"/>
          <w:b/>
          <w:color w:val="0070C0"/>
          <w:u w:val="single"/>
        </w:rPr>
      </w:pPr>
    </w:p>
    <w:p w14:paraId="6841261A" w14:textId="77777777" w:rsidR="007D7D53" w:rsidRPr="00CB7C6A" w:rsidRDefault="007D7D53" w:rsidP="007D7D53">
      <w:pPr>
        <w:contextualSpacing/>
        <w:jc w:val="both"/>
        <w:rPr>
          <w:rFonts w:ascii="Arial" w:hAnsi="Arial" w:cs="Arial"/>
          <w:b/>
          <w:color w:val="0070C0"/>
          <w:u w:val="single"/>
        </w:rPr>
      </w:pPr>
      <w:r w:rsidRPr="00CB7C6A">
        <w:rPr>
          <w:rFonts w:ascii="Arial" w:hAnsi="Arial" w:cs="Arial"/>
          <w:b/>
          <w:color w:val="0070C0"/>
          <w:u w:val="single"/>
        </w:rPr>
        <w:t>Se deberá diligenciar la siguiente matriz:</w:t>
      </w:r>
    </w:p>
    <w:p w14:paraId="756AB4E6" w14:textId="77777777" w:rsidR="007D7D53" w:rsidRPr="00CB7C6A" w:rsidRDefault="007D7D53" w:rsidP="007D7D53">
      <w:pPr>
        <w:contextualSpacing/>
        <w:jc w:val="both"/>
        <w:rPr>
          <w:rFonts w:ascii="Arial" w:hAnsi="Arial" w:cs="Arial"/>
          <w:b/>
          <w:color w:val="0070C0"/>
          <w:u w:val="single"/>
        </w:rPr>
      </w:pP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7D7D53" w:rsidRPr="00CB7C6A" w14:paraId="45767EAE" w14:textId="77777777" w:rsidTr="0047304B">
        <w:trPr>
          <w:trHeight w:val="1072"/>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A759688"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C1CBAAC"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532151B"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605E43"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50D05AF"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9FE024"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366AF8D"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5699255"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E1FA61D"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F347B35"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B675D79" w14:textId="77777777" w:rsidR="007D7D53" w:rsidRPr="00CB7C6A" w:rsidRDefault="007D7D53" w:rsidP="007D7D53">
            <w:pPr>
              <w:ind w:left="113" w:right="113"/>
              <w:jc w:val="both"/>
              <w:rPr>
                <w:rFonts w:ascii="Arial" w:hAnsi="Arial" w:cs="Arial"/>
                <w:color w:val="FFFFFF"/>
                <w:lang w:eastAsia="es-CO"/>
              </w:rPr>
            </w:pPr>
            <w:r w:rsidRPr="00CB7C6A">
              <w:rPr>
                <w:rFonts w:ascii="Arial" w:hAnsi="Arial" w:cs="Arial"/>
                <w:color w:val="FFFFFF"/>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79ADCC"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20D1F7C"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C7DB09D"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ED4556" w14:textId="6DED19CF"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 xml:space="preserve">¿Afecta la ejecución del </w:t>
            </w:r>
            <w:r w:rsidR="00132FD1" w:rsidRPr="00CB7C6A">
              <w:rPr>
                <w:rFonts w:ascii="Arial" w:hAnsi="Arial" w:cs="Arial"/>
                <w:color w:val="000000"/>
                <w:lang w:eastAsia="es-CO"/>
              </w:rPr>
              <w:t>convenio</w:t>
            </w:r>
            <w:r w:rsidRPr="00CB7C6A">
              <w:rPr>
                <w:rFonts w:ascii="Arial" w:hAnsi="Arial" w:cs="Arial"/>
                <w:color w:val="000000"/>
                <w:lang w:eastAsia="es-CO"/>
              </w:rPr>
              <w:t>?</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589C6F6"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1A2B996"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AB690D4"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68DEC69E"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Monitoreo y revisión</w:t>
            </w:r>
          </w:p>
        </w:tc>
      </w:tr>
      <w:tr w:rsidR="007D7D53" w:rsidRPr="00CB7C6A" w14:paraId="04855DAA" w14:textId="77777777" w:rsidTr="0047304B">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6A689"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8FC0FE"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9EBA76A"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08270DD"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30A294"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D9EEDE"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AD9216"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CA5538"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C342FAB"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15835F"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D9B97"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726E604" w14:textId="77777777" w:rsidR="007D7D53" w:rsidRPr="00CB7C6A"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531274" w14:textId="77777777" w:rsidR="007D7D53" w:rsidRPr="00CB7C6A" w:rsidRDefault="007D7D53" w:rsidP="007D7D53">
            <w:pPr>
              <w:ind w:left="113" w:right="113"/>
              <w:jc w:val="both"/>
              <w:rPr>
                <w:rFonts w:ascii="Arial" w:hAnsi="Arial" w:cs="Arial"/>
                <w:color w:val="000000"/>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FF7AE4E"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E6A8B8"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E3987F"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5E3180"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09DF4E3" w14:textId="77777777" w:rsidR="007D7D53" w:rsidRPr="00CB7C6A"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C865D5" w14:textId="77777777" w:rsidR="007D7D53" w:rsidRPr="00CB7C6A"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76D28"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F234F20" w14:textId="77777777" w:rsidR="007D7D53" w:rsidRPr="00CB7C6A" w:rsidRDefault="007D7D53" w:rsidP="007D7D53">
            <w:pPr>
              <w:ind w:left="113" w:right="113"/>
              <w:jc w:val="both"/>
              <w:rPr>
                <w:rFonts w:ascii="Arial" w:hAnsi="Arial" w:cs="Arial"/>
                <w:color w:val="000000"/>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89F764A"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89AB81" w14:textId="77777777" w:rsidR="007D7D53" w:rsidRPr="00CB7C6A" w:rsidRDefault="007D7D53" w:rsidP="007D7D53">
            <w:pPr>
              <w:ind w:left="113" w:right="113"/>
              <w:jc w:val="both"/>
              <w:rPr>
                <w:rFonts w:ascii="Arial" w:hAnsi="Arial" w:cs="Arial"/>
                <w:color w:val="000000"/>
                <w:lang w:eastAsia="es-CO"/>
              </w:rPr>
            </w:pPr>
            <w:r w:rsidRPr="00CB7C6A">
              <w:rPr>
                <w:rFonts w:ascii="Arial" w:hAnsi="Arial" w:cs="Arial"/>
                <w:color w:val="000000"/>
                <w:lang w:eastAsia="es-CO"/>
              </w:rPr>
              <w:t>Periodicidad</w:t>
            </w:r>
          </w:p>
        </w:tc>
      </w:tr>
      <w:tr w:rsidR="007D7D53" w:rsidRPr="00CB7C6A" w14:paraId="1501233B" w14:textId="77777777" w:rsidTr="0047304B">
        <w:trPr>
          <w:trHeight w:val="1135"/>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670885"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BE8DEB"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B571B4E"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BF5C3F"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342BFB8"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C1BFBA"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E4F9CA"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4FB590"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0F546D5"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AB13F9"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2A12F2" w14:textId="77777777" w:rsidR="007D7D53" w:rsidRPr="00CB7C6A" w:rsidRDefault="007D7D53" w:rsidP="007D7D53">
            <w:pPr>
              <w:ind w:left="113" w:right="113"/>
              <w:jc w:val="both"/>
              <w:rPr>
                <w:rFonts w:ascii="Arial" w:hAnsi="Arial" w:cs="Arial"/>
                <w:color w:val="FFFFFF"/>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B259F6F" w14:textId="77777777" w:rsidR="007D7D53" w:rsidRPr="00CB7C6A" w:rsidRDefault="007D7D53" w:rsidP="007D7D53">
            <w:pPr>
              <w:ind w:left="113" w:right="113"/>
              <w:jc w:val="both"/>
              <w:rPr>
                <w:rFonts w:ascii="Arial" w:hAnsi="Arial" w:cs="Arial"/>
                <w:color w:val="000000"/>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625723" w14:textId="77777777" w:rsidR="007D7D53" w:rsidRPr="00CB7C6A" w:rsidRDefault="007D7D53" w:rsidP="007D7D53">
            <w:pPr>
              <w:ind w:left="113" w:right="113"/>
              <w:jc w:val="both"/>
              <w:rPr>
                <w:rFonts w:ascii="Arial" w:hAnsi="Arial" w:cs="Arial"/>
                <w:color w:val="000000"/>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70B5D69E" w14:textId="77777777" w:rsidR="007D7D53" w:rsidRPr="00CB7C6A" w:rsidRDefault="007D7D53" w:rsidP="007D7D53">
            <w:pPr>
              <w:ind w:left="113" w:right="113"/>
              <w:jc w:val="both"/>
              <w:rPr>
                <w:rFonts w:ascii="Arial" w:hAnsi="Arial" w:cs="Arial"/>
                <w:color w:val="000000"/>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0AF763D0"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BCD224"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9D69608"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8467A69" w14:textId="77777777" w:rsidR="007D7D53" w:rsidRPr="00CB7C6A" w:rsidRDefault="007D7D53" w:rsidP="007D7D53">
            <w:pPr>
              <w:ind w:left="113" w:right="113"/>
              <w:jc w:val="both"/>
              <w:rPr>
                <w:rFonts w:ascii="Arial" w:hAnsi="Arial" w:cs="Arial"/>
                <w:color w:val="000000"/>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2D2EF41" w14:textId="77777777" w:rsidR="007D7D53" w:rsidRPr="00CB7C6A" w:rsidRDefault="007D7D53" w:rsidP="007D7D53">
            <w:pPr>
              <w:ind w:left="113" w:right="113"/>
              <w:jc w:val="both"/>
              <w:rPr>
                <w:rFonts w:ascii="Arial" w:hAnsi="Arial" w:cs="Arial"/>
                <w:color w:val="000000"/>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13153AD"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C63DD21"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E270732" w14:textId="77777777" w:rsidR="007D7D53" w:rsidRPr="00CB7C6A" w:rsidRDefault="007D7D53" w:rsidP="007D7D53">
            <w:pPr>
              <w:ind w:left="113" w:right="113"/>
              <w:jc w:val="both"/>
              <w:rPr>
                <w:rFonts w:ascii="Arial" w:hAnsi="Arial" w:cs="Arial"/>
                <w:color w:val="000000"/>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A4BB23A" w14:textId="77777777" w:rsidR="007D7D53" w:rsidRPr="00CB7C6A" w:rsidRDefault="007D7D53" w:rsidP="007D7D53">
            <w:pPr>
              <w:ind w:left="113" w:right="113"/>
              <w:jc w:val="both"/>
              <w:rPr>
                <w:rFonts w:ascii="Arial" w:hAnsi="Arial" w:cs="Arial"/>
                <w:color w:val="000000"/>
                <w:lang w:eastAsia="es-CO"/>
              </w:rPr>
            </w:pPr>
          </w:p>
        </w:tc>
      </w:tr>
      <w:tr w:rsidR="007D7D53" w:rsidRPr="00CB7C6A" w14:paraId="4C9692C5" w14:textId="77777777" w:rsidTr="0047304B">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67B13ED6"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15C47E9F"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3A5C4D"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FF3B4D7"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36D5ECB"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5DA5E8C"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56A01AC"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CECAAC"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E42023F"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55D1BF3"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10063D3B"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A67AEF6"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56B00BDA"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3AC38708"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7A2019C4"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3C896891"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E7D5FF5"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AD73FAD"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1EB2AB7D"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7699381"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84CA570"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F7390E7"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F8AD83E" w14:textId="77777777" w:rsidR="007D7D53" w:rsidRPr="00CB7C6A" w:rsidRDefault="007D7D53" w:rsidP="007D7D53">
            <w:pPr>
              <w:ind w:left="113" w:right="113"/>
              <w:jc w:val="both"/>
              <w:rPr>
                <w:rFonts w:ascii="Arial" w:hAnsi="Arial" w:cs="Arial"/>
                <w:color w:val="959393"/>
                <w:lang w:eastAsia="es-CO"/>
              </w:rPr>
            </w:pPr>
            <w:r w:rsidRPr="00CB7C6A">
              <w:rPr>
                <w:rFonts w:ascii="Arial" w:hAnsi="Arial" w:cs="Arial"/>
                <w:color w:val="959393"/>
                <w:lang w:eastAsia="es-CO"/>
              </w:rPr>
              <w:t>[Definir la periodicidad del monitoreo]</w:t>
            </w:r>
          </w:p>
        </w:tc>
      </w:tr>
    </w:tbl>
    <w:p w14:paraId="19AAD9E3" w14:textId="77777777" w:rsidR="007D7D53" w:rsidRPr="00CB7C6A" w:rsidRDefault="007D7D53" w:rsidP="007D7D53">
      <w:pPr>
        <w:contextualSpacing/>
        <w:jc w:val="both"/>
        <w:rPr>
          <w:rFonts w:ascii="Arial" w:hAnsi="Arial" w:cs="Arial"/>
          <w:b/>
          <w:color w:val="0070C0"/>
          <w:u w:val="single"/>
        </w:rPr>
      </w:pPr>
    </w:p>
    <w:p w14:paraId="4D07D325" w14:textId="77777777" w:rsidR="007D7D53" w:rsidRPr="00CB7C6A" w:rsidRDefault="007D7D53">
      <w:pPr>
        <w:pStyle w:val="Prrafodelista"/>
        <w:numPr>
          <w:ilvl w:val="0"/>
          <w:numId w:val="1"/>
        </w:numPr>
        <w:pBdr>
          <w:top w:val="single" w:sz="4" w:space="1" w:color="auto"/>
          <w:left w:val="single" w:sz="4" w:space="4" w:color="auto"/>
          <w:bottom w:val="single" w:sz="4" w:space="1" w:color="auto"/>
          <w:right w:val="single" w:sz="4" w:space="4" w:color="auto"/>
        </w:pBdr>
        <w:jc w:val="both"/>
        <w:rPr>
          <w:rFonts w:ascii="Arial" w:hAnsi="Arial" w:cs="Arial"/>
          <w:b/>
          <w:lang w:val="es-CO"/>
        </w:rPr>
      </w:pPr>
      <w:r w:rsidRPr="00CB7C6A">
        <w:rPr>
          <w:rFonts w:ascii="Arial" w:hAnsi="Arial" w:cs="Arial"/>
          <w:b/>
          <w:lang w:val="es-CO"/>
        </w:rPr>
        <w:t xml:space="preserve">ANÁLISIS DE LA GARANTÍA A EXIGIR EN LA CONTRATACIÓN </w:t>
      </w:r>
    </w:p>
    <w:p w14:paraId="403C21A3" w14:textId="77777777" w:rsidR="007D7D53" w:rsidRPr="00CB7C6A" w:rsidRDefault="007D7D53" w:rsidP="007D7D53">
      <w:pPr>
        <w:pStyle w:val="Prrafodelista"/>
        <w:ind w:left="360"/>
        <w:jc w:val="both"/>
        <w:rPr>
          <w:rFonts w:ascii="Arial" w:hAnsi="Arial" w:cs="Arial"/>
          <w:b/>
          <w:lang w:val="es-CO"/>
        </w:rPr>
      </w:pPr>
    </w:p>
    <w:p w14:paraId="36B83556" w14:textId="77777777" w:rsidR="00BA41AC" w:rsidRPr="00CB7C6A" w:rsidRDefault="00BA41AC" w:rsidP="00BA41AC">
      <w:pPr>
        <w:jc w:val="both"/>
        <w:rPr>
          <w:rFonts w:ascii="Arial" w:hAnsi="Arial" w:cs="Arial"/>
          <w:b/>
          <w:color w:val="A5A5A5" w:themeColor="accent3"/>
          <w:u w:val="single"/>
        </w:rPr>
      </w:pPr>
      <w:r w:rsidRPr="00CB7C6A">
        <w:rPr>
          <w:rFonts w:ascii="Arial" w:hAnsi="Arial" w:cs="Arial"/>
          <w:b/>
          <w:color w:val="A5A5A5" w:themeColor="accent3"/>
          <w:u w:val="single"/>
        </w:rPr>
        <w:t xml:space="preserve">Orientación: </w:t>
      </w:r>
    </w:p>
    <w:p w14:paraId="53E2FDA1" w14:textId="77777777" w:rsidR="00BA41AC" w:rsidRPr="00CB7C6A" w:rsidRDefault="00BA41AC" w:rsidP="00BA41AC">
      <w:pPr>
        <w:pStyle w:val="Textoindependiente31"/>
        <w:tabs>
          <w:tab w:val="num" w:pos="180"/>
        </w:tabs>
        <w:rPr>
          <w:rFonts w:cs="Arial"/>
          <w:color w:val="A5A5A5" w:themeColor="accent3"/>
          <w:sz w:val="20"/>
          <w:lang w:val="es-ES"/>
        </w:rPr>
      </w:pPr>
    </w:p>
    <w:p w14:paraId="4628FE14" w14:textId="77777777" w:rsidR="00BA41AC" w:rsidRPr="00CB7C6A" w:rsidRDefault="00BA41AC" w:rsidP="00BA41AC">
      <w:pPr>
        <w:pStyle w:val="Textoindependiente31"/>
        <w:tabs>
          <w:tab w:val="num" w:pos="180"/>
        </w:tabs>
        <w:rPr>
          <w:rFonts w:cs="Arial"/>
          <w:color w:val="A5A5A5" w:themeColor="accent3"/>
          <w:sz w:val="20"/>
          <w:lang w:val="es-ES"/>
        </w:rPr>
      </w:pPr>
      <w:r w:rsidRPr="00CB7C6A">
        <w:rPr>
          <w:rFonts w:cs="Arial"/>
          <w:color w:val="A5A5A5" w:themeColor="accent3"/>
          <w:sz w:val="20"/>
          <w:lang w:val="es-ES"/>
        </w:rPr>
        <w:t>El área técnica deberá revisar el artículo 7 de la ley 1150 del 2011 y el artículo 2.2.1.2.3.1.1 y siguientes del Decreto 1082 de 2015, para realizar el análisis y establecer las garantías.</w:t>
      </w:r>
    </w:p>
    <w:p w14:paraId="2DA81105" w14:textId="77777777" w:rsidR="00BA41AC" w:rsidRPr="00CB7C6A" w:rsidRDefault="00BA41AC" w:rsidP="00BA41AC">
      <w:pPr>
        <w:pStyle w:val="Textoindependiente31"/>
        <w:tabs>
          <w:tab w:val="num" w:pos="180"/>
        </w:tabs>
        <w:rPr>
          <w:rFonts w:cs="Arial"/>
          <w:color w:val="A5A5A5" w:themeColor="accent3"/>
          <w:sz w:val="20"/>
          <w:lang w:val="es-ES"/>
        </w:rPr>
      </w:pPr>
    </w:p>
    <w:p w14:paraId="23A1B8CC" w14:textId="3C03FE4E" w:rsidR="00BA41AC" w:rsidRPr="00CB7C6A" w:rsidRDefault="00BA41AC" w:rsidP="00BA41AC">
      <w:pPr>
        <w:pStyle w:val="Textoindependiente31"/>
        <w:tabs>
          <w:tab w:val="num" w:pos="180"/>
        </w:tabs>
        <w:rPr>
          <w:rFonts w:cs="Arial"/>
          <w:color w:val="A5A5A5" w:themeColor="accent3"/>
          <w:sz w:val="20"/>
          <w:lang w:val="es-ES"/>
        </w:rPr>
      </w:pPr>
      <w:r w:rsidRPr="00CB7C6A">
        <w:rPr>
          <w:rFonts w:cs="Arial"/>
          <w:color w:val="A5A5A5" w:themeColor="accent3"/>
          <w:sz w:val="20"/>
          <w:lang w:val="es-ES"/>
        </w:rPr>
        <w:t xml:space="preserve">Ahora bien, si en la ejecución del </w:t>
      </w:r>
      <w:r w:rsidR="00132FD1" w:rsidRPr="00CB7C6A">
        <w:rPr>
          <w:rFonts w:cs="Arial"/>
          <w:color w:val="A5A5A5" w:themeColor="accent3"/>
          <w:sz w:val="20"/>
          <w:lang w:val="es-ES"/>
        </w:rPr>
        <w:t>convenio</w:t>
      </w:r>
      <w:r w:rsidRPr="00CB7C6A">
        <w:rPr>
          <w:rFonts w:cs="Arial"/>
          <w:color w:val="A5A5A5" w:themeColor="accent3"/>
          <w:sz w:val="20"/>
          <w:lang w:val="es-ES"/>
        </w:rPr>
        <w:t xml:space="preserve"> se requiere mitigar los riesgos a los que se encuentran expuestos derivados de la responsabilidad extracontractual que pueda surgir por las actuaciones, hechos u omisiones de sus contratistas y subcontratistas, de conformidad con el artículo 2.2.1.2.3.1.8 del Decreto 1082 de 2015, que señala la cobertura de la garantía de Responsabilidad Civil Extracontractual. </w:t>
      </w:r>
    </w:p>
    <w:p w14:paraId="0E3B24A2" w14:textId="77777777" w:rsidR="00BA41AC" w:rsidRPr="00CB7C6A" w:rsidRDefault="00BA41AC" w:rsidP="00BA41AC">
      <w:pPr>
        <w:pStyle w:val="Textoindependiente31"/>
        <w:tabs>
          <w:tab w:val="num" w:pos="180"/>
        </w:tabs>
        <w:rPr>
          <w:rFonts w:cs="Arial"/>
          <w:color w:val="A5A5A5" w:themeColor="accent3"/>
          <w:sz w:val="20"/>
          <w:lang w:val="es-ES"/>
        </w:rPr>
      </w:pPr>
    </w:p>
    <w:p w14:paraId="0DF90903" w14:textId="003FC397" w:rsidR="00BA41AC" w:rsidRPr="00CB7C6A" w:rsidRDefault="00BA41AC" w:rsidP="00BA41AC">
      <w:pPr>
        <w:pStyle w:val="Textoindependiente31"/>
        <w:tabs>
          <w:tab w:val="num" w:pos="180"/>
        </w:tabs>
        <w:rPr>
          <w:rFonts w:cs="Arial"/>
          <w:color w:val="A5A5A5" w:themeColor="accent3"/>
          <w:sz w:val="20"/>
          <w:lang w:val="es-ES"/>
        </w:rPr>
      </w:pPr>
      <w:r w:rsidRPr="00CB7C6A">
        <w:rPr>
          <w:rFonts w:cs="Arial"/>
          <w:color w:val="A5A5A5" w:themeColor="accent3"/>
          <w:sz w:val="20"/>
          <w:lang w:val="es-ES"/>
        </w:rPr>
        <w:t xml:space="preserve">Para determinar el valor amparado por los </w:t>
      </w:r>
      <w:r w:rsidR="00132FD1" w:rsidRPr="00CB7C6A">
        <w:rPr>
          <w:rFonts w:cs="Arial"/>
          <w:color w:val="A5A5A5" w:themeColor="accent3"/>
          <w:sz w:val="20"/>
          <w:lang w:val="es-ES"/>
        </w:rPr>
        <w:t>convenio</w:t>
      </w:r>
      <w:r w:rsidRPr="00CB7C6A">
        <w:rPr>
          <w:rFonts w:cs="Arial"/>
          <w:color w:val="A5A5A5" w:themeColor="accent3"/>
          <w:sz w:val="20"/>
          <w:lang w:val="es-ES"/>
        </w:rPr>
        <w:t xml:space="preserve">s de seguro que amparan la responsabilidad civil extracontractual, el área técnica debe remitirse al artículo 2.2.1.2.3.1.17 del Decreto 1082 de 2015. </w:t>
      </w:r>
    </w:p>
    <w:p w14:paraId="7A3053B5" w14:textId="77777777" w:rsidR="00215DD8" w:rsidRPr="00CB7C6A" w:rsidRDefault="00215DD8" w:rsidP="00215DD8">
      <w:pPr>
        <w:pStyle w:val="Textoindependiente31"/>
        <w:tabs>
          <w:tab w:val="num" w:pos="180"/>
        </w:tabs>
        <w:rPr>
          <w:rFonts w:cs="Arial"/>
          <w:color w:val="A5A5A5" w:themeColor="accent3"/>
          <w:sz w:val="20"/>
          <w:lang w:val="es-ES"/>
        </w:rPr>
      </w:pPr>
    </w:p>
    <w:p w14:paraId="2B084E60" w14:textId="77777777" w:rsidR="00215DD8" w:rsidRPr="00CB7C6A" w:rsidRDefault="00215DD8" w:rsidP="00215DD8">
      <w:pPr>
        <w:pStyle w:val="Textoindependiente31"/>
        <w:tabs>
          <w:tab w:val="num" w:pos="180"/>
        </w:tabs>
        <w:rPr>
          <w:rFonts w:cs="Arial"/>
          <w:b/>
          <w:bCs/>
          <w:i/>
          <w:iCs/>
          <w:color w:val="A5A5A5" w:themeColor="accent3"/>
          <w:sz w:val="20"/>
          <w:u w:val="single"/>
          <w:lang w:val="es-ES"/>
        </w:rPr>
      </w:pPr>
      <w:r w:rsidRPr="00CB7C6A">
        <w:rPr>
          <w:rFonts w:cs="Arial"/>
          <w:b/>
          <w:bCs/>
          <w:i/>
          <w:iCs/>
          <w:color w:val="A5A5A5" w:themeColor="accent3"/>
          <w:sz w:val="20"/>
          <w:u w:val="single"/>
          <w:lang w:val="es-ES"/>
        </w:rPr>
        <w:lastRenderedPageBreak/>
        <w:t>Tenga en cuenta:</w:t>
      </w:r>
    </w:p>
    <w:p w14:paraId="78B38A05" w14:textId="77777777" w:rsidR="00215DD8" w:rsidRPr="00CB7C6A" w:rsidRDefault="00215DD8" w:rsidP="00215DD8">
      <w:pPr>
        <w:pStyle w:val="Textoindependiente31"/>
        <w:tabs>
          <w:tab w:val="num" w:pos="180"/>
        </w:tabs>
        <w:rPr>
          <w:rFonts w:cs="Arial"/>
          <w:color w:val="A5A5A5" w:themeColor="accent3"/>
          <w:sz w:val="20"/>
          <w:lang w:val="es-ES"/>
        </w:rPr>
      </w:pPr>
    </w:p>
    <w:p w14:paraId="70273C3E" w14:textId="293F35BF" w:rsidR="007D7D53" w:rsidRPr="00CB7C6A" w:rsidRDefault="00215DD8" w:rsidP="00215DD8">
      <w:pPr>
        <w:pStyle w:val="Textoindependiente31"/>
        <w:tabs>
          <w:tab w:val="num" w:pos="180"/>
        </w:tabs>
        <w:rPr>
          <w:rFonts w:cs="Arial"/>
          <w:color w:val="A5A5A5" w:themeColor="accent3"/>
          <w:sz w:val="20"/>
          <w:lang w:val="es-ES"/>
        </w:rPr>
      </w:pPr>
      <w:r w:rsidRPr="00CB7C6A">
        <w:rPr>
          <w:rFonts w:cs="Arial"/>
          <w:color w:val="A5A5A5" w:themeColor="accent3"/>
          <w:sz w:val="20"/>
          <w:lang w:val="es-ES"/>
        </w:rPr>
        <w:t></w:t>
      </w:r>
      <w:r w:rsidRPr="00CB7C6A">
        <w:rPr>
          <w:rFonts w:cs="Arial"/>
          <w:color w:val="A5A5A5" w:themeColor="accent3"/>
          <w:sz w:val="20"/>
          <w:lang w:val="es-ES"/>
        </w:rPr>
        <w:tab/>
        <w:t xml:space="preserve">En la determinación de la vigencia de los amparos, se debe contemplar el vencimiento del plazo de la última obligación pactada y el término adicional de liquidación, a fin de garantizar la suficiencia de la garantía.  De igual manera, los amparos a exigir dependerán del tipo de </w:t>
      </w:r>
      <w:r w:rsidR="00132FD1" w:rsidRPr="00CB7C6A">
        <w:rPr>
          <w:rFonts w:cs="Arial"/>
          <w:color w:val="A5A5A5" w:themeColor="accent3"/>
          <w:sz w:val="20"/>
          <w:lang w:val="es-ES"/>
        </w:rPr>
        <w:t>convenio</w:t>
      </w:r>
      <w:r w:rsidRPr="00CB7C6A">
        <w:rPr>
          <w:rFonts w:cs="Arial"/>
          <w:color w:val="A5A5A5" w:themeColor="accent3"/>
          <w:sz w:val="20"/>
          <w:lang w:val="es-ES"/>
        </w:rPr>
        <w:t xml:space="preserve"> a suscribir</w:t>
      </w:r>
    </w:p>
    <w:p w14:paraId="34FE6DE2" w14:textId="0E477F79" w:rsidR="01727F32" w:rsidRPr="00CB7C6A" w:rsidRDefault="01727F32" w:rsidP="01727F32">
      <w:pPr>
        <w:jc w:val="both"/>
        <w:rPr>
          <w:rFonts w:ascii="Arial" w:hAnsi="Arial" w:cs="Arial"/>
          <w:b/>
          <w:bCs/>
          <w:u w:val="single"/>
        </w:rPr>
      </w:pPr>
    </w:p>
    <w:p w14:paraId="28C38FDE" w14:textId="77777777" w:rsidR="007D7D53" w:rsidRPr="00CB7C6A" w:rsidRDefault="007D7D53" w:rsidP="007D7D53">
      <w:pPr>
        <w:jc w:val="both"/>
        <w:rPr>
          <w:rFonts w:ascii="Arial" w:hAnsi="Arial" w:cs="Arial"/>
          <w:b/>
          <w:bCs/>
          <w:color w:val="0070C0"/>
          <w:u w:val="single"/>
        </w:rPr>
      </w:pPr>
      <w:r w:rsidRPr="00CB7C6A">
        <w:rPr>
          <w:rFonts w:ascii="Arial" w:hAnsi="Arial" w:cs="Arial"/>
          <w:b/>
          <w:bCs/>
          <w:color w:val="0070C0"/>
          <w:u w:val="single"/>
        </w:rPr>
        <w:t>Se sugiere esta redacción en caso de requerirse garantía:</w:t>
      </w:r>
    </w:p>
    <w:p w14:paraId="7173112F" w14:textId="77777777" w:rsidR="007D7D53" w:rsidRPr="00CB7C6A" w:rsidRDefault="007D7D53" w:rsidP="007D7D53">
      <w:pPr>
        <w:pStyle w:val="Prrafodelista"/>
        <w:ind w:left="360"/>
        <w:jc w:val="both"/>
        <w:rPr>
          <w:rFonts w:ascii="Arial" w:hAnsi="Arial" w:cs="Arial"/>
          <w:b/>
          <w:lang w:val="es-CO"/>
        </w:rPr>
      </w:pPr>
    </w:p>
    <w:p w14:paraId="66673A99" w14:textId="78FDBB93" w:rsidR="007D7D53" w:rsidRPr="00CB7C6A" w:rsidRDefault="00323B8C" w:rsidP="007D7D53">
      <w:pPr>
        <w:jc w:val="both"/>
        <w:rPr>
          <w:rFonts w:ascii="Arial" w:hAnsi="Arial" w:cs="Arial"/>
        </w:rPr>
      </w:pPr>
      <w:r w:rsidRPr="00CB7C6A">
        <w:rPr>
          <w:rFonts w:ascii="Arial" w:hAnsi="Arial" w:cs="Arial"/>
        </w:rPr>
        <w:t>EL ASOCIADO</w:t>
      </w:r>
      <w:r w:rsidR="00137645" w:rsidRPr="00CB7C6A">
        <w:rPr>
          <w:rFonts w:ascii="Arial" w:hAnsi="Arial" w:cs="Arial"/>
        </w:rPr>
        <w:t xml:space="preserve"> </w:t>
      </w:r>
      <w:r w:rsidR="007D7D53" w:rsidRPr="00CB7C6A">
        <w:rPr>
          <w:rFonts w:ascii="Arial" w:hAnsi="Arial" w:cs="Arial"/>
        </w:rPr>
        <w:t>deberá constituir, a favor d</w:t>
      </w:r>
      <w:r w:rsidR="00923D5D" w:rsidRPr="00CB7C6A">
        <w:rPr>
          <w:rFonts w:ascii="Arial" w:hAnsi="Arial" w:cs="Arial"/>
        </w:rPr>
        <w:t xml:space="preserve">e </w:t>
      </w:r>
      <w:r w:rsidR="00973D00" w:rsidRPr="00CB7C6A">
        <w:rPr>
          <w:rFonts w:ascii="Arial" w:hAnsi="Arial" w:cs="Arial"/>
        </w:rPr>
        <w:t>LA CONTRALORIA</w:t>
      </w:r>
      <w:r w:rsidR="007D7D53" w:rsidRPr="00CB7C6A">
        <w:rPr>
          <w:rFonts w:ascii="Arial" w:hAnsi="Arial" w:cs="Arial"/>
        </w:rPr>
        <w:t>, Garantía Única en los términos del artículo 7 de la Ley 1150 de 2007 y el Decreto 1082 de 2015; que cubra los riesgos, en las cuantías y vigencias que se establecen a continuación:</w:t>
      </w:r>
    </w:p>
    <w:p w14:paraId="213FE99C" w14:textId="77777777" w:rsidR="007D7D53" w:rsidRPr="00CB7C6A" w:rsidRDefault="007D7D53" w:rsidP="007D7D53">
      <w:pPr>
        <w:pStyle w:val="Prrafodelista"/>
        <w:ind w:left="360"/>
        <w:jc w:val="both"/>
        <w:rPr>
          <w:rFonts w:ascii="Arial" w:hAnsi="Arial" w:cs="Arial"/>
          <w:b/>
        </w:rPr>
      </w:pPr>
    </w:p>
    <w:tbl>
      <w:tblPr>
        <w:tblStyle w:val="Tabladecuadrcula6concolores"/>
        <w:tblW w:w="8955" w:type="dxa"/>
        <w:tblLook w:val="0420" w:firstRow="1" w:lastRow="0" w:firstColumn="0" w:lastColumn="0" w:noHBand="0" w:noVBand="1"/>
      </w:tblPr>
      <w:tblGrid>
        <w:gridCol w:w="2972"/>
        <w:gridCol w:w="2802"/>
        <w:gridCol w:w="3181"/>
      </w:tblGrid>
      <w:tr w:rsidR="0046691B" w:rsidRPr="00CB7C6A" w14:paraId="15D86139" w14:textId="77777777" w:rsidTr="0046691B">
        <w:trPr>
          <w:cnfStyle w:val="100000000000" w:firstRow="1" w:lastRow="0" w:firstColumn="0" w:lastColumn="0" w:oddVBand="0" w:evenVBand="0" w:oddHBand="0" w:evenHBand="0" w:firstRowFirstColumn="0" w:firstRowLastColumn="0" w:lastRowFirstColumn="0" w:lastRowLastColumn="0"/>
          <w:trHeight w:val="267"/>
        </w:trPr>
        <w:tc>
          <w:tcPr>
            <w:tcW w:w="2972" w:type="dxa"/>
            <w:vAlign w:val="center"/>
          </w:tcPr>
          <w:p w14:paraId="228340AD" w14:textId="77777777" w:rsidR="00207CDC" w:rsidRPr="00CB7C6A" w:rsidRDefault="00207CDC" w:rsidP="0046691B">
            <w:pPr>
              <w:rPr>
                <w:rFonts w:ascii="Arial" w:hAnsi="Arial" w:cs="Arial"/>
              </w:rPr>
            </w:pPr>
            <w:r w:rsidRPr="00CB7C6A">
              <w:rPr>
                <w:rFonts w:ascii="Arial" w:hAnsi="Arial" w:cs="Arial"/>
              </w:rPr>
              <w:t>AMPAROS</w:t>
            </w:r>
          </w:p>
        </w:tc>
        <w:tc>
          <w:tcPr>
            <w:tcW w:w="0" w:type="auto"/>
            <w:vAlign w:val="center"/>
          </w:tcPr>
          <w:p w14:paraId="2054EC8A" w14:textId="77777777" w:rsidR="00207CDC" w:rsidRPr="00CB7C6A" w:rsidRDefault="00207CDC" w:rsidP="0046691B">
            <w:pPr>
              <w:rPr>
                <w:rFonts w:ascii="Arial" w:hAnsi="Arial" w:cs="Arial"/>
              </w:rPr>
            </w:pPr>
            <w:r w:rsidRPr="00CB7C6A">
              <w:rPr>
                <w:rFonts w:ascii="Arial" w:hAnsi="Arial" w:cs="Arial"/>
              </w:rPr>
              <w:t>PORCENTAJE DE VALOR ASEGURABLE</w:t>
            </w:r>
          </w:p>
        </w:tc>
        <w:tc>
          <w:tcPr>
            <w:tcW w:w="0" w:type="auto"/>
            <w:vAlign w:val="center"/>
          </w:tcPr>
          <w:p w14:paraId="75032CBE" w14:textId="77777777" w:rsidR="00207CDC" w:rsidRPr="00CB7C6A" w:rsidRDefault="00207CDC" w:rsidP="0046691B">
            <w:pPr>
              <w:rPr>
                <w:rFonts w:ascii="Arial" w:hAnsi="Arial" w:cs="Arial"/>
              </w:rPr>
            </w:pPr>
            <w:r w:rsidRPr="00CB7C6A">
              <w:rPr>
                <w:rFonts w:ascii="Arial" w:hAnsi="Arial" w:cs="Arial"/>
              </w:rPr>
              <w:t>VIGENCIA</w:t>
            </w:r>
          </w:p>
        </w:tc>
      </w:tr>
      <w:tr w:rsidR="0046691B" w:rsidRPr="00CB7C6A" w14:paraId="57B5B987" w14:textId="77777777" w:rsidTr="0046691B">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29168646" w14:textId="77777777" w:rsidR="00207CDC" w:rsidRPr="00CB7C6A" w:rsidRDefault="00207CDC" w:rsidP="0046691B">
            <w:pPr>
              <w:rPr>
                <w:rFonts w:ascii="Arial" w:hAnsi="Arial" w:cs="Arial"/>
                <w:color w:val="FF0000"/>
              </w:rPr>
            </w:pPr>
            <w:r w:rsidRPr="00CB7C6A">
              <w:rPr>
                <w:rFonts w:ascii="Arial" w:hAnsi="Arial" w:cs="Arial"/>
                <w:color w:val="FF0000"/>
              </w:rPr>
              <w:t>Cumplimiento</w:t>
            </w:r>
          </w:p>
        </w:tc>
        <w:tc>
          <w:tcPr>
            <w:tcW w:w="0" w:type="auto"/>
            <w:vAlign w:val="center"/>
          </w:tcPr>
          <w:p w14:paraId="6029F89B" w14:textId="0D3D6BB0" w:rsidR="00207CDC" w:rsidRPr="00CB7C6A" w:rsidRDefault="0046691B" w:rsidP="00512099">
            <w:pPr>
              <w:rPr>
                <w:rFonts w:ascii="Arial" w:hAnsi="Arial" w:cs="Arial"/>
                <w:color w:val="FF0000"/>
              </w:rPr>
            </w:pPr>
            <w:r w:rsidRPr="00CB7C6A">
              <w:rPr>
                <w:rFonts w:ascii="Arial" w:hAnsi="Arial" w:cs="Arial"/>
                <w:color w:val="FF0000"/>
              </w:rPr>
              <w:t>xx</w:t>
            </w:r>
            <w:r w:rsidR="00207CDC" w:rsidRPr="00CB7C6A">
              <w:rPr>
                <w:rFonts w:ascii="Arial" w:hAnsi="Arial" w:cs="Arial"/>
                <w:color w:val="FF0000"/>
              </w:rPr>
              <w:t>% del valor del</w:t>
            </w:r>
            <w:r w:rsidR="00512099" w:rsidRPr="00CB7C6A">
              <w:rPr>
                <w:rFonts w:ascii="Arial" w:hAnsi="Arial" w:cs="Arial"/>
                <w:color w:val="FF0000"/>
              </w:rPr>
              <w:t xml:space="preserve"> aporte de la Contraloría </w:t>
            </w:r>
          </w:p>
        </w:tc>
        <w:tc>
          <w:tcPr>
            <w:tcW w:w="0" w:type="auto"/>
            <w:vAlign w:val="center"/>
          </w:tcPr>
          <w:p w14:paraId="45332F98" w14:textId="7DE9EF9C" w:rsidR="00207CDC" w:rsidRPr="00CB7C6A" w:rsidRDefault="00207CDC" w:rsidP="00743D6D">
            <w:pPr>
              <w:rPr>
                <w:rFonts w:ascii="Arial" w:hAnsi="Arial" w:cs="Arial"/>
                <w:color w:val="FF0000"/>
              </w:rPr>
            </w:pPr>
            <w:r w:rsidRPr="00CB7C6A">
              <w:rPr>
                <w:rFonts w:ascii="Arial" w:hAnsi="Arial" w:cs="Arial"/>
                <w:color w:val="FF0000"/>
              </w:rPr>
              <w:t xml:space="preserve">Término de ejecución del </w:t>
            </w:r>
            <w:r w:rsidR="00132FD1" w:rsidRPr="00CB7C6A">
              <w:rPr>
                <w:rFonts w:ascii="Arial" w:hAnsi="Arial" w:cs="Arial"/>
                <w:color w:val="FF0000"/>
              </w:rPr>
              <w:t>convenio</w:t>
            </w:r>
            <w:r w:rsidRPr="00CB7C6A">
              <w:rPr>
                <w:rFonts w:ascii="Arial" w:hAnsi="Arial" w:cs="Arial"/>
                <w:color w:val="FF0000"/>
              </w:rPr>
              <w:t xml:space="preserve"> y seis (6) meses más,</w:t>
            </w:r>
            <w:r w:rsidR="00610226" w:rsidRPr="00CB7C6A">
              <w:rPr>
                <w:rFonts w:ascii="Arial" w:hAnsi="Arial" w:cs="Arial"/>
                <w:color w:val="FF0000"/>
              </w:rPr>
              <w:t>.</w:t>
            </w:r>
            <w:r w:rsidRPr="00CB7C6A">
              <w:rPr>
                <w:rFonts w:ascii="Arial" w:hAnsi="Arial" w:cs="Arial"/>
                <w:color w:val="FF0000"/>
              </w:rPr>
              <w:t>.</w:t>
            </w:r>
          </w:p>
        </w:tc>
      </w:tr>
    </w:tbl>
    <w:p w14:paraId="10F2D80A" w14:textId="77777777" w:rsidR="00E06459" w:rsidRPr="00CB7C6A" w:rsidRDefault="00E06459" w:rsidP="00E06459">
      <w:pPr>
        <w:jc w:val="both"/>
        <w:rPr>
          <w:rFonts w:ascii="Arial" w:hAnsi="Arial" w:cs="Arial"/>
          <w:b/>
          <w:lang w:val="es-CO"/>
        </w:rPr>
      </w:pPr>
    </w:p>
    <w:p w14:paraId="4F56C2B6" w14:textId="77777777" w:rsidR="00E06459" w:rsidRPr="00CB7C6A" w:rsidRDefault="00E06459">
      <w:pPr>
        <w:numPr>
          <w:ilvl w:val="0"/>
          <w:numId w:val="1"/>
        </w:numPr>
        <w:pBdr>
          <w:top w:val="single" w:sz="4" w:space="1" w:color="auto"/>
          <w:left w:val="single" w:sz="4" w:space="4" w:color="auto"/>
          <w:bottom w:val="single" w:sz="4" w:space="1" w:color="auto"/>
          <w:right w:val="single" w:sz="4" w:space="4" w:color="auto"/>
        </w:pBdr>
        <w:contextualSpacing/>
        <w:jc w:val="both"/>
        <w:rPr>
          <w:rFonts w:ascii="Arial" w:hAnsi="Arial" w:cs="Arial"/>
          <w:b/>
          <w:lang w:val="es-CO"/>
        </w:rPr>
      </w:pPr>
      <w:r w:rsidRPr="00CB7C6A">
        <w:rPr>
          <w:rFonts w:ascii="Arial" w:hAnsi="Arial" w:cs="Arial"/>
          <w:b/>
          <w:lang w:val="es-CO"/>
        </w:rPr>
        <w:t>COBERTURA DE ACUERDOS COMERCIALES</w:t>
      </w:r>
    </w:p>
    <w:p w14:paraId="4E789A1B" w14:textId="77777777" w:rsidR="00E06459" w:rsidRPr="00CB7C6A" w:rsidRDefault="00E06459" w:rsidP="00E06459">
      <w:pPr>
        <w:ind w:left="360"/>
        <w:contextualSpacing/>
        <w:jc w:val="both"/>
        <w:rPr>
          <w:rFonts w:ascii="Arial" w:hAnsi="Arial" w:cs="Arial"/>
          <w:b/>
          <w:color w:val="808080" w:themeColor="background1" w:themeShade="80"/>
          <w:lang w:val="es-CO"/>
        </w:rPr>
      </w:pPr>
    </w:p>
    <w:p w14:paraId="03BCDD6C" w14:textId="77777777" w:rsidR="00E06459" w:rsidRPr="00CB7C6A" w:rsidRDefault="00E06459" w:rsidP="00E06459">
      <w:pPr>
        <w:tabs>
          <w:tab w:val="left" w:pos="0"/>
        </w:tabs>
        <w:jc w:val="both"/>
        <w:rPr>
          <w:rFonts w:ascii="Arial" w:hAnsi="Arial" w:cs="Arial"/>
          <w:b/>
          <w:color w:val="808080" w:themeColor="background1" w:themeShade="80"/>
          <w:u w:val="single"/>
        </w:rPr>
      </w:pPr>
      <w:r w:rsidRPr="00CB7C6A">
        <w:rPr>
          <w:rFonts w:ascii="Arial" w:hAnsi="Arial" w:cs="Arial"/>
          <w:b/>
          <w:color w:val="808080" w:themeColor="background1" w:themeShade="80"/>
          <w:u w:val="single"/>
        </w:rPr>
        <w:t xml:space="preserve">Orientación: </w:t>
      </w:r>
    </w:p>
    <w:p w14:paraId="7F872304" w14:textId="77777777" w:rsidR="00E06459" w:rsidRPr="00CB7C6A" w:rsidRDefault="00E06459" w:rsidP="00E06459">
      <w:pPr>
        <w:tabs>
          <w:tab w:val="left" w:pos="0"/>
        </w:tabs>
        <w:jc w:val="both"/>
        <w:rPr>
          <w:rFonts w:ascii="Arial" w:hAnsi="Arial" w:cs="Arial"/>
          <w:b/>
          <w:color w:val="808080" w:themeColor="background1" w:themeShade="80"/>
        </w:rPr>
      </w:pPr>
    </w:p>
    <w:p w14:paraId="7E5745CA" w14:textId="77777777" w:rsidR="00E06459" w:rsidRPr="00CB7C6A" w:rsidRDefault="00E06459" w:rsidP="00E06459">
      <w:pPr>
        <w:tabs>
          <w:tab w:val="left" w:pos="0"/>
        </w:tabs>
        <w:jc w:val="both"/>
        <w:rPr>
          <w:rFonts w:ascii="Arial" w:hAnsi="Arial" w:cs="Arial"/>
          <w:color w:val="808080" w:themeColor="background1" w:themeShade="80"/>
        </w:rPr>
      </w:pPr>
      <w:r w:rsidRPr="00CB7C6A">
        <w:rPr>
          <w:rFonts w:ascii="Arial" w:hAnsi="Arial" w:cs="Arial"/>
          <w:color w:val="808080" w:themeColor="background1" w:themeShade="80"/>
        </w:rPr>
        <w:t xml:space="preserve">Es responsabilidad del área técnica revisar la versión actualizada del Manual para el manejo de los Acuerdos Comerciales en Procesos de Contratación que para el efecto realice la Agencia Nacional de Contratación Pública - Colombia Compra Eficiente </w:t>
      </w:r>
      <w:hyperlink r:id="rId9" w:history="1">
        <w:r w:rsidRPr="00CB7C6A">
          <w:rPr>
            <w:rFonts w:ascii="Arial" w:hAnsi="Arial" w:cs="Arial"/>
            <w:color w:val="808080" w:themeColor="background1" w:themeShade="80"/>
            <w:u w:val="single"/>
          </w:rPr>
          <w:t>www.colombiacompraeficiente.gov.co</w:t>
        </w:r>
      </w:hyperlink>
      <w:r w:rsidRPr="00CB7C6A">
        <w:rPr>
          <w:rFonts w:ascii="Arial" w:hAnsi="Arial" w:cs="Arial"/>
          <w:color w:val="808080" w:themeColor="background1" w:themeShade="80"/>
        </w:rPr>
        <w:t xml:space="preserve">  </w:t>
      </w:r>
    </w:p>
    <w:p w14:paraId="751D419A" w14:textId="77777777" w:rsidR="00E06459" w:rsidRPr="00CB7C6A" w:rsidRDefault="00E06459" w:rsidP="00E06459">
      <w:pPr>
        <w:tabs>
          <w:tab w:val="left" w:pos="0"/>
        </w:tabs>
        <w:jc w:val="both"/>
        <w:rPr>
          <w:rFonts w:ascii="Arial" w:hAnsi="Arial" w:cs="Arial"/>
          <w:color w:val="00B050"/>
        </w:rPr>
      </w:pPr>
    </w:p>
    <w:p w14:paraId="7E6AAE72" w14:textId="77777777" w:rsidR="00E06459" w:rsidRPr="00CB7C6A" w:rsidRDefault="00E06459" w:rsidP="00E06459">
      <w:pPr>
        <w:tabs>
          <w:tab w:val="left" w:pos="0"/>
        </w:tabs>
        <w:jc w:val="both"/>
        <w:rPr>
          <w:rFonts w:ascii="Arial" w:hAnsi="Arial" w:cs="Arial"/>
          <w:color w:val="00B050"/>
        </w:rPr>
      </w:pPr>
      <w:r w:rsidRPr="00CB7C6A">
        <w:rPr>
          <w:rFonts w:ascii="Arial" w:hAnsi="Arial" w:cs="Arial"/>
          <w:b/>
          <w:bCs/>
          <w:color w:val="0070C0"/>
          <w:u w:val="single"/>
        </w:rPr>
        <w:t xml:space="preserve">Se sugiere incluir la siguiente redacción: </w:t>
      </w:r>
    </w:p>
    <w:p w14:paraId="5DB35535" w14:textId="77777777" w:rsidR="00E06459" w:rsidRPr="00CB7C6A" w:rsidRDefault="00E06459" w:rsidP="00E06459">
      <w:pPr>
        <w:tabs>
          <w:tab w:val="left" w:pos="0"/>
        </w:tabs>
        <w:jc w:val="both"/>
        <w:rPr>
          <w:rFonts w:ascii="Arial" w:hAnsi="Arial" w:cs="Arial"/>
          <w:color w:val="00B050"/>
        </w:rPr>
      </w:pPr>
    </w:p>
    <w:p w14:paraId="35F1622F" w14:textId="77777777" w:rsidR="00137645" w:rsidRPr="00CB7C6A" w:rsidRDefault="00137645" w:rsidP="00137645">
      <w:pPr>
        <w:jc w:val="both"/>
        <w:rPr>
          <w:rFonts w:ascii="Arial" w:hAnsi="Arial" w:cs="Arial"/>
        </w:rPr>
      </w:pPr>
      <w:r w:rsidRPr="00CB7C6A">
        <w:rPr>
          <w:rFonts w:ascii="Arial" w:hAnsi="Arial" w:cs="Arial"/>
        </w:rPr>
        <w:t xml:space="preserve">En el “Manual para el manejo de los Acuerdos Comerciales en Procesos de Contratación”, versión </w:t>
      </w:r>
      <w:r w:rsidRPr="00CB7C6A">
        <w:rPr>
          <w:rFonts w:ascii="Arial" w:hAnsi="Arial" w:cs="Arial"/>
          <w:color w:val="FF0000"/>
        </w:rPr>
        <w:t xml:space="preserve">M-MACPC-xxx, </w:t>
      </w:r>
      <w:r w:rsidRPr="00CB7C6A">
        <w:rPr>
          <w:rFonts w:ascii="Arial" w:hAnsi="Arial" w:cs="Arial"/>
        </w:rPr>
        <w:t xml:space="preserve">publicada por Colombia Compra Eficiente, se establece que: </w:t>
      </w:r>
    </w:p>
    <w:p w14:paraId="13F09F5F" w14:textId="77777777" w:rsidR="00137645" w:rsidRPr="00CB7C6A" w:rsidRDefault="00137645" w:rsidP="00137645">
      <w:pPr>
        <w:jc w:val="both"/>
        <w:rPr>
          <w:rFonts w:ascii="Arial" w:hAnsi="Arial" w:cs="Arial"/>
        </w:rPr>
      </w:pPr>
    </w:p>
    <w:p w14:paraId="6708C778" w14:textId="08508450" w:rsidR="00137645" w:rsidRPr="00CB7C6A" w:rsidRDefault="00137645" w:rsidP="006134F8">
      <w:pPr>
        <w:ind w:left="708"/>
        <w:jc w:val="both"/>
        <w:rPr>
          <w:rFonts w:ascii="Arial" w:hAnsi="Arial" w:cs="Arial"/>
          <w:i/>
        </w:rPr>
      </w:pPr>
      <w:r w:rsidRPr="00CB7C6A">
        <w:rPr>
          <w:rFonts w:ascii="Arial" w:hAnsi="Arial" w:cs="Arial"/>
          <w:i/>
        </w:rPr>
        <w:t xml:space="preserve">“(…) Las Entidades Estatales no deben hacer este análisis para los Procesos de Contratación adelantados por las modalidades de selección de contratación directa y de mínima cuantía (…)”. </w:t>
      </w:r>
    </w:p>
    <w:p w14:paraId="56D92BF8" w14:textId="77777777" w:rsidR="00137645" w:rsidRPr="00CB7C6A" w:rsidRDefault="00137645" w:rsidP="00137645">
      <w:pPr>
        <w:jc w:val="both"/>
        <w:rPr>
          <w:rFonts w:ascii="Arial" w:hAnsi="Arial" w:cs="Arial"/>
        </w:rPr>
      </w:pPr>
    </w:p>
    <w:p w14:paraId="6478C014" w14:textId="77777777" w:rsidR="00137645" w:rsidRPr="00CB7C6A" w:rsidRDefault="00137645" w:rsidP="00137645">
      <w:pPr>
        <w:jc w:val="both"/>
        <w:rPr>
          <w:rFonts w:ascii="Arial" w:hAnsi="Arial" w:cs="Arial"/>
        </w:rPr>
      </w:pPr>
      <w:r w:rsidRPr="00CB7C6A">
        <w:rPr>
          <w:rFonts w:ascii="Arial" w:hAnsi="Arial" w:cs="Arial"/>
        </w:rPr>
        <w:t>De conformidad con lo anterior, el convenio de asociación no se encuentra cubierto por los mismos y no es necesario hacer análisis adicional alguno.</w:t>
      </w:r>
    </w:p>
    <w:p w14:paraId="61A86F16" w14:textId="77777777" w:rsidR="00137645" w:rsidRPr="00CB7C6A" w:rsidRDefault="00137645" w:rsidP="00137645">
      <w:pPr>
        <w:jc w:val="both"/>
        <w:rPr>
          <w:rFonts w:ascii="Arial" w:hAnsi="Arial" w:cs="Arial"/>
        </w:rPr>
      </w:pPr>
    </w:p>
    <w:p w14:paraId="20B7C7FB" w14:textId="77777777" w:rsidR="007D7D53" w:rsidRPr="00CB7C6A" w:rsidRDefault="007D7D53" w:rsidP="006134F8">
      <w:pPr>
        <w:pStyle w:val="Prrafodelista"/>
        <w:numPr>
          <w:ilvl w:val="0"/>
          <w:numId w:val="1"/>
        </w:numPr>
        <w:pBdr>
          <w:top w:val="single" w:sz="4" w:space="1" w:color="auto"/>
          <w:left w:val="single" w:sz="4" w:space="4" w:color="auto"/>
          <w:bottom w:val="single" w:sz="4" w:space="1" w:color="auto"/>
          <w:right w:val="single" w:sz="4" w:space="4" w:color="auto"/>
        </w:pBdr>
        <w:tabs>
          <w:tab w:val="left" w:pos="5812"/>
        </w:tabs>
        <w:jc w:val="both"/>
        <w:rPr>
          <w:rFonts w:ascii="Arial" w:hAnsi="Arial" w:cs="Arial"/>
          <w:b/>
          <w:lang w:val="es-CO"/>
        </w:rPr>
      </w:pPr>
      <w:r w:rsidRPr="00CB7C6A">
        <w:rPr>
          <w:rFonts w:ascii="Arial" w:hAnsi="Arial" w:cs="Arial"/>
          <w:b/>
          <w:lang w:val="es-CO"/>
        </w:rPr>
        <w:t xml:space="preserve">SUPERVISIÓN O INTERVENTORÍA </w:t>
      </w:r>
    </w:p>
    <w:p w14:paraId="457FB369" w14:textId="77777777" w:rsidR="007D7D53" w:rsidRPr="00CB7C6A" w:rsidRDefault="007D7D53" w:rsidP="007D7D53">
      <w:pPr>
        <w:jc w:val="both"/>
        <w:rPr>
          <w:rFonts w:ascii="Arial" w:hAnsi="Arial" w:cs="Arial"/>
          <w:lang w:val="es-CO"/>
        </w:rPr>
      </w:pPr>
    </w:p>
    <w:p w14:paraId="4F12AB12" w14:textId="77777777" w:rsidR="007D7D53" w:rsidRPr="00CB7C6A" w:rsidRDefault="007D7D53" w:rsidP="007D7D53">
      <w:pPr>
        <w:jc w:val="both"/>
        <w:rPr>
          <w:rFonts w:ascii="Arial" w:hAnsi="Arial" w:cs="Arial"/>
          <w:b/>
          <w:color w:val="0070C0"/>
          <w:u w:val="single"/>
        </w:rPr>
      </w:pPr>
      <w:r w:rsidRPr="00CB7C6A">
        <w:rPr>
          <w:rFonts w:ascii="Arial" w:hAnsi="Arial" w:cs="Arial"/>
          <w:b/>
          <w:color w:val="0070C0"/>
          <w:u w:val="single"/>
        </w:rPr>
        <w:t xml:space="preserve">Se sugiere esta redacción: </w:t>
      </w:r>
    </w:p>
    <w:p w14:paraId="1A39A8E8" w14:textId="77777777" w:rsidR="007D7D53" w:rsidRPr="00CB7C6A" w:rsidRDefault="007D7D53" w:rsidP="007D7D53">
      <w:pPr>
        <w:jc w:val="both"/>
        <w:rPr>
          <w:rFonts w:ascii="Arial" w:hAnsi="Arial" w:cs="Arial"/>
          <w:lang w:val="es-CO"/>
        </w:rPr>
      </w:pPr>
    </w:p>
    <w:p w14:paraId="31119E2E" w14:textId="77777777" w:rsidR="007D7D53" w:rsidRPr="00CB7C6A" w:rsidRDefault="007D7D53" w:rsidP="007D7D53">
      <w:pPr>
        <w:jc w:val="both"/>
        <w:rPr>
          <w:rFonts w:ascii="Arial" w:hAnsi="Arial" w:cs="Arial"/>
          <w:lang w:val="es-ES_tradnl"/>
        </w:rPr>
      </w:pPr>
      <w:r w:rsidRPr="00CB7C6A">
        <w:rPr>
          <w:rFonts w:ascii="Arial" w:hAnsi="Arial" w:cs="Arial"/>
        </w:rPr>
        <w:t xml:space="preserve">La supervisión estará a cargo de </w:t>
      </w:r>
      <w:r w:rsidRPr="00CB7C6A">
        <w:rPr>
          <w:rFonts w:ascii="Arial" w:hAnsi="Arial" w:cs="Arial"/>
          <w:color w:val="FF0000"/>
        </w:rPr>
        <w:t>(CARGO DE QUIEN EJERCERÁ LA SUPERVISIÓN)</w:t>
      </w:r>
      <w:r w:rsidRPr="00CB7C6A">
        <w:rPr>
          <w:rFonts w:ascii="Arial" w:hAnsi="Arial" w:cs="Arial"/>
          <w:color w:val="FF0000"/>
          <w:lang w:val="es-ES_tradnl"/>
        </w:rPr>
        <w:t xml:space="preserve"> </w:t>
      </w:r>
      <w:r w:rsidRPr="00CB7C6A">
        <w:rPr>
          <w:rFonts w:ascii="Arial" w:hAnsi="Arial" w:cs="Arial"/>
          <w:lang w:val="es-ES_tradnl"/>
        </w:rPr>
        <w:t>o la persona a quien ella designe.</w:t>
      </w:r>
    </w:p>
    <w:p w14:paraId="0BEE12A5" w14:textId="77777777" w:rsidR="007D7D53" w:rsidRPr="00CB7C6A" w:rsidRDefault="007D7D53" w:rsidP="007D7D53">
      <w:pPr>
        <w:jc w:val="both"/>
        <w:rPr>
          <w:rFonts w:ascii="Arial" w:hAnsi="Arial" w:cs="Arial"/>
          <w:lang w:val="es-ES_tradnl"/>
        </w:rPr>
      </w:pPr>
    </w:p>
    <w:p w14:paraId="474E05CE" w14:textId="77777777" w:rsidR="007D7D53" w:rsidRPr="00CB7C6A" w:rsidRDefault="007D7D53" w:rsidP="007D7D53">
      <w:pPr>
        <w:jc w:val="both"/>
        <w:rPr>
          <w:rFonts w:ascii="Arial" w:hAnsi="Arial" w:cs="Arial"/>
          <w:lang w:val="es-ES_tradnl"/>
        </w:rPr>
      </w:pPr>
    </w:p>
    <w:p w14:paraId="57CD5079" w14:textId="77777777" w:rsidR="00CB7C6A" w:rsidRPr="004370F2" w:rsidRDefault="00CB7C6A" w:rsidP="00CB7C6A">
      <w:pPr>
        <w:ind w:right="-29"/>
        <w:jc w:val="both"/>
        <w:rPr>
          <w:rFonts w:ascii="Arial" w:hAnsi="Arial" w:cs="Arial"/>
          <w:b/>
          <w:bCs/>
          <w:color w:val="FF0000"/>
        </w:rPr>
      </w:pPr>
      <w:r w:rsidRPr="004370F2">
        <w:rPr>
          <w:rFonts w:ascii="Arial" w:hAnsi="Arial" w:cs="Arial"/>
          <w:b/>
          <w:bCs/>
          <w:color w:val="FF0000"/>
        </w:rPr>
        <w:t xml:space="preserve">NOMBRE DE QUIEN SUSCRIBE EL FORMATO </w:t>
      </w:r>
    </w:p>
    <w:p w14:paraId="7A9512C3" w14:textId="77777777" w:rsidR="00CB7C6A" w:rsidRPr="004370F2" w:rsidRDefault="00CB7C6A" w:rsidP="00CB7C6A">
      <w:pPr>
        <w:ind w:right="-29"/>
        <w:jc w:val="both"/>
        <w:rPr>
          <w:rFonts w:ascii="Arial" w:hAnsi="Arial" w:cs="Arial"/>
          <w:color w:val="FF0000"/>
        </w:rPr>
      </w:pPr>
      <w:r w:rsidRPr="004370F2">
        <w:rPr>
          <w:rFonts w:ascii="Arial" w:hAnsi="Arial" w:cs="Arial"/>
          <w:color w:val="FF0000"/>
        </w:rPr>
        <w:t xml:space="preserve">Cargo de quien suscribe los estudios previos  </w:t>
      </w:r>
    </w:p>
    <w:p w14:paraId="43FDB6C1" w14:textId="77777777" w:rsidR="00CB7C6A" w:rsidRPr="004370F2" w:rsidRDefault="00CB7C6A" w:rsidP="00CB7C6A">
      <w:pPr>
        <w:ind w:right="-29"/>
        <w:jc w:val="both"/>
        <w:rPr>
          <w:rFonts w:ascii="Arial" w:hAnsi="Arial" w:cs="Arial"/>
        </w:rPr>
      </w:pPr>
    </w:p>
    <w:p w14:paraId="7758E3F3" w14:textId="77777777" w:rsidR="00CB7C6A" w:rsidRPr="004370F2" w:rsidRDefault="00CB7C6A" w:rsidP="00CB7C6A">
      <w:pPr>
        <w:ind w:right="-29"/>
        <w:jc w:val="both"/>
        <w:rPr>
          <w:rFonts w:ascii="Arial" w:hAnsi="Arial" w:cs="Arial"/>
        </w:rPr>
      </w:pPr>
      <w:r w:rsidRPr="004370F2">
        <w:rPr>
          <w:rFonts w:ascii="Arial" w:hAnsi="Arial" w:cs="Arial"/>
        </w:rPr>
        <w:t xml:space="preserve">Elaboró: </w:t>
      </w:r>
      <w:proofErr w:type="spellStart"/>
      <w:r w:rsidRPr="004370F2">
        <w:rPr>
          <w:rFonts w:ascii="Arial" w:hAnsi="Arial" w:cs="Arial"/>
          <w:color w:val="FF0000"/>
        </w:rPr>
        <w:t>xxxxxxxxx</w:t>
      </w:r>
      <w:proofErr w:type="spellEnd"/>
      <w:r w:rsidRPr="004370F2">
        <w:rPr>
          <w:rFonts w:ascii="Arial" w:hAnsi="Arial" w:cs="Arial"/>
          <w:color w:val="FF0000"/>
        </w:rPr>
        <w:t xml:space="preserve"> – con Visto Bueno </w:t>
      </w:r>
    </w:p>
    <w:p w14:paraId="282DD950" w14:textId="77777777" w:rsidR="00CB7C6A" w:rsidRPr="004370F2" w:rsidRDefault="00CB7C6A" w:rsidP="00CB7C6A">
      <w:pPr>
        <w:ind w:right="-29"/>
        <w:jc w:val="both"/>
        <w:rPr>
          <w:rFonts w:ascii="Arial" w:hAnsi="Arial" w:cs="Arial"/>
        </w:rPr>
      </w:pPr>
      <w:r w:rsidRPr="004370F2">
        <w:rPr>
          <w:rFonts w:ascii="Arial" w:hAnsi="Arial" w:cs="Arial"/>
        </w:rPr>
        <w:t>Revisó:</w:t>
      </w:r>
      <w:r w:rsidRPr="004370F2">
        <w:rPr>
          <w:rFonts w:ascii="Arial" w:hAnsi="Arial" w:cs="Arial"/>
          <w:color w:val="FF0000"/>
        </w:rPr>
        <w:t xml:space="preserve"> </w:t>
      </w:r>
      <w:proofErr w:type="spellStart"/>
      <w:r w:rsidRPr="004370F2">
        <w:rPr>
          <w:rFonts w:ascii="Arial" w:hAnsi="Arial" w:cs="Arial"/>
          <w:color w:val="FF0000"/>
        </w:rPr>
        <w:t>xxxxxxxxxx</w:t>
      </w:r>
      <w:proofErr w:type="spellEnd"/>
      <w:r w:rsidRPr="004370F2">
        <w:rPr>
          <w:rFonts w:ascii="Arial" w:hAnsi="Arial" w:cs="Arial"/>
          <w:color w:val="FF0000"/>
        </w:rPr>
        <w:t xml:space="preserve">  – con Visto Bueno</w:t>
      </w:r>
    </w:p>
    <w:p w14:paraId="2827E130" w14:textId="77777777" w:rsidR="007D7D53" w:rsidRPr="00CB7C6A" w:rsidRDefault="007D7D53" w:rsidP="007D7D53">
      <w:pPr>
        <w:jc w:val="both"/>
        <w:rPr>
          <w:rFonts w:ascii="Arial" w:hAnsi="Arial" w:cs="Arial"/>
        </w:rPr>
      </w:pPr>
      <w:bookmarkStart w:id="0" w:name="_GoBack"/>
      <w:bookmarkEnd w:id="0"/>
    </w:p>
    <w:sectPr w:rsidR="007D7D53" w:rsidRPr="00CB7C6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3485" w14:textId="77777777" w:rsidR="002E6FCF" w:rsidRDefault="002E6FCF" w:rsidP="007A2E91">
      <w:r>
        <w:separator/>
      </w:r>
    </w:p>
  </w:endnote>
  <w:endnote w:type="continuationSeparator" w:id="0">
    <w:p w14:paraId="7234D952" w14:textId="77777777" w:rsidR="002E6FCF" w:rsidRDefault="002E6FCF" w:rsidP="007A2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3" w:usb2="00000000" w:usb3="00000000" w:csb0="000000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B8FF3" w14:textId="77777777" w:rsidR="00E23CE3" w:rsidRPr="00B06676" w:rsidRDefault="00E23CE3" w:rsidP="00E23CE3">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CB7C6A">
      <w:rPr>
        <w:rFonts w:ascii="Arial" w:hAnsi="Arial" w:cs="Arial"/>
        <w:noProof/>
        <w:sz w:val="22"/>
        <w:szCs w:val="22"/>
      </w:rPr>
      <w:t>18</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CB7C6A">
      <w:rPr>
        <w:rFonts w:ascii="Arial" w:hAnsi="Arial" w:cs="Arial"/>
        <w:noProof/>
        <w:sz w:val="22"/>
        <w:szCs w:val="22"/>
      </w:rPr>
      <w:t>19</w:t>
    </w:r>
    <w:r w:rsidRPr="00B06676">
      <w:rPr>
        <w:rFonts w:ascii="Arial" w:hAnsi="Arial" w:cs="Arial"/>
        <w:sz w:val="22"/>
        <w:szCs w:val="22"/>
      </w:rPr>
      <w:fldChar w:fldCharType="end"/>
    </w:r>
  </w:p>
  <w:p w14:paraId="6E6D1721" w14:textId="77777777" w:rsidR="00E23CE3" w:rsidRDefault="00E23C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9AF83" w14:textId="77777777" w:rsidR="002E6FCF" w:rsidRDefault="002E6FCF" w:rsidP="007A2E91">
      <w:r>
        <w:separator/>
      </w:r>
    </w:p>
  </w:footnote>
  <w:footnote w:type="continuationSeparator" w:id="0">
    <w:p w14:paraId="66FEB78C" w14:textId="77777777" w:rsidR="002E6FCF" w:rsidRDefault="002E6FCF" w:rsidP="007A2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4165"/>
      <w:gridCol w:w="3260"/>
    </w:tblGrid>
    <w:tr w:rsidR="00174F1D" w14:paraId="387F7E87" w14:textId="77777777" w:rsidTr="00CC629A">
      <w:trPr>
        <w:trHeight w:val="699"/>
      </w:trPr>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1E8734A8" w14:textId="1408A1E4" w:rsidR="00174F1D" w:rsidRDefault="00174F1D" w:rsidP="007A2E91">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2A376DBD" wp14:editId="2B79B132">
                <wp:extent cx="1001580" cy="638175"/>
                <wp:effectExtent l="0" t="0" r="8255" b="0"/>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4165" w:type="dxa"/>
          <w:vMerge w:val="restart"/>
          <w:tcBorders>
            <w:top w:val="single" w:sz="4" w:space="0" w:color="auto"/>
            <w:left w:val="single" w:sz="4" w:space="0" w:color="auto"/>
            <w:bottom w:val="single" w:sz="4" w:space="0" w:color="auto"/>
            <w:right w:val="single" w:sz="4" w:space="0" w:color="auto"/>
          </w:tcBorders>
          <w:vAlign w:val="center"/>
        </w:tcPr>
        <w:p w14:paraId="607C092F" w14:textId="77777777" w:rsidR="00174F1D" w:rsidRDefault="00174F1D" w:rsidP="00132FD1">
          <w:pPr>
            <w:tabs>
              <w:tab w:val="center" w:pos="4252"/>
              <w:tab w:val="right" w:pos="8504"/>
            </w:tabs>
            <w:jc w:val="center"/>
            <w:rPr>
              <w:rFonts w:ascii="Arial" w:hAnsi="Arial" w:cs="Arial"/>
              <w:b/>
              <w:sz w:val="24"/>
              <w:szCs w:val="24"/>
            </w:rPr>
          </w:pPr>
          <w:r>
            <w:rPr>
              <w:rFonts w:ascii="Arial" w:hAnsi="Arial" w:cs="Arial"/>
              <w:b/>
              <w:sz w:val="24"/>
              <w:szCs w:val="24"/>
            </w:rPr>
            <w:t>ESTUDIOS PREVIOS</w:t>
          </w:r>
        </w:p>
        <w:p w14:paraId="43FBCEFF" w14:textId="73DEBE6C" w:rsidR="00174F1D" w:rsidRPr="008214CC" w:rsidRDefault="00174F1D" w:rsidP="00132FD1">
          <w:pPr>
            <w:tabs>
              <w:tab w:val="center" w:pos="4252"/>
              <w:tab w:val="right" w:pos="8504"/>
            </w:tabs>
            <w:jc w:val="center"/>
            <w:rPr>
              <w:rFonts w:ascii="Arial" w:hAnsi="Arial" w:cs="Arial"/>
              <w:b/>
              <w:sz w:val="24"/>
              <w:szCs w:val="24"/>
            </w:rPr>
          </w:pPr>
          <w:r>
            <w:rPr>
              <w:rFonts w:ascii="Arial" w:hAnsi="Arial" w:cs="Arial"/>
              <w:b/>
              <w:sz w:val="24"/>
              <w:szCs w:val="24"/>
            </w:rPr>
            <w:t>CONVENIO</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ACF3E95" w14:textId="7937EDD0" w:rsidR="00174F1D" w:rsidRPr="00CC629A" w:rsidRDefault="00174F1D" w:rsidP="007A2E91">
          <w:pPr>
            <w:tabs>
              <w:tab w:val="center" w:pos="4252"/>
              <w:tab w:val="right" w:pos="8504"/>
            </w:tabs>
            <w:rPr>
              <w:rFonts w:ascii="Arial" w:hAnsi="Arial" w:cs="Arial"/>
            </w:rPr>
          </w:pPr>
          <w:r w:rsidRPr="00CC629A">
            <w:rPr>
              <w:rFonts w:ascii="Arial" w:hAnsi="Arial" w:cs="Arial"/>
            </w:rPr>
            <w:t>Código Formato: PGAF-08</w:t>
          </w:r>
        </w:p>
        <w:p w14:paraId="0C15B9A4" w14:textId="1BA0A9A1" w:rsidR="00174F1D" w:rsidRPr="00CC629A" w:rsidRDefault="00174F1D" w:rsidP="007A2E91">
          <w:pPr>
            <w:tabs>
              <w:tab w:val="center" w:pos="4252"/>
              <w:tab w:val="right" w:pos="8504"/>
            </w:tabs>
            <w:rPr>
              <w:rFonts w:ascii="Arial" w:hAnsi="Arial" w:cs="Arial"/>
              <w:lang w:val="uz-Cyrl-UZ"/>
            </w:rPr>
          </w:pPr>
          <w:r w:rsidRPr="00CC629A">
            <w:rPr>
              <w:rFonts w:ascii="Arial" w:hAnsi="Arial" w:cs="Arial"/>
            </w:rPr>
            <w:t>Versión:</w:t>
          </w:r>
          <w:r w:rsidRPr="00CC629A">
            <w:rPr>
              <w:rFonts w:ascii="Arial" w:hAnsi="Arial" w:cs="Arial"/>
              <w:lang w:val="uz-Cyrl-UZ"/>
            </w:rPr>
            <w:t xml:space="preserve"> 1</w:t>
          </w:r>
          <w:r w:rsidRPr="00CC629A">
            <w:rPr>
              <w:rFonts w:ascii="Arial" w:hAnsi="Arial" w:cs="Arial"/>
            </w:rPr>
            <w:t>4</w:t>
          </w:r>
          <w:r w:rsidRPr="00CC629A">
            <w:rPr>
              <w:rFonts w:ascii="Arial" w:hAnsi="Arial" w:cs="Arial"/>
              <w:lang w:val="uz-Cyrl-UZ"/>
            </w:rPr>
            <w:t>.0</w:t>
          </w:r>
        </w:p>
      </w:tc>
    </w:tr>
    <w:tr w:rsidR="00174F1D" w14:paraId="3ECDFB4E" w14:textId="77777777" w:rsidTr="00CC629A">
      <w:trPr>
        <w:trHeight w:val="7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25D27E" w14:textId="117941D2" w:rsidR="00174F1D" w:rsidRDefault="00174F1D" w:rsidP="007A2E91">
          <w:pPr>
            <w:rPr>
              <w:rFonts w:ascii="Calibri" w:hAnsi="Calibri"/>
            </w:rPr>
          </w:pPr>
        </w:p>
      </w:tc>
      <w:tc>
        <w:tcPr>
          <w:tcW w:w="4165" w:type="dxa"/>
          <w:vMerge/>
          <w:tcBorders>
            <w:top w:val="single" w:sz="4" w:space="0" w:color="auto"/>
            <w:left w:val="single" w:sz="4" w:space="0" w:color="auto"/>
            <w:bottom w:val="single" w:sz="4" w:space="0" w:color="auto"/>
            <w:right w:val="single" w:sz="4" w:space="0" w:color="auto"/>
          </w:tcBorders>
          <w:vAlign w:val="center"/>
          <w:hideMark/>
        </w:tcPr>
        <w:p w14:paraId="5C08F042" w14:textId="77777777" w:rsidR="00174F1D" w:rsidRDefault="00174F1D" w:rsidP="007A2E91">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B57DA67" w14:textId="717A7707" w:rsidR="00174F1D" w:rsidRPr="00CC629A" w:rsidRDefault="00174F1D" w:rsidP="00FA60F9">
          <w:pPr>
            <w:tabs>
              <w:tab w:val="center" w:pos="4252"/>
              <w:tab w:val="right" w:pos="8504"/>
            </w:tabs>
            <w:rPr>
              <w:rFonts w:ascii="Arial" w:hAnsi="Arial" w:cs="Arial"/>
            </w:rPr>
          </w:pPr>
          <w:r w:rsidRPr="00CC629A">
            <w:rPr>
              <w:rFonts w:ascii="Arial" w:hAnsi="Arial" w:cs="Arial"/>
            </w:rPr>
            <w:t>Código documento: PGAF-0</w:t>
          </w:r>
          <w:r w:rsidRPr="00CC629A">
            <w:rPr>
              <w:rFonts w:ascii="Arial" w:hAnsi="Arial" w:cs="Arial"/>
              <w:lang w:val="uz-Cyrl-UZ"/>
            </w:rPr>
            <w:t>8</w:t>
          </w:r>
          <w:r w:rsidRPr="00CC629A">
            <w:rPr>
              <w:rFonts w:ascii="Arial" w:hAnsi="Arial" w:cs="Arial"/>
            </w:rPr>
            <w:t>-</w:t>
          </w:r>
          <w:r w:rsidR="00CC629A" w:rsidRPr="00CC629A">
            <w:rPr>
              <w:rFonts w:ascii="Arial" w:hAnsi="Arial" w:cs="Arial"/>
            </w:rPr>
            <w:t>13</w:t>
          </w:r>
          <w:r w:rsidRPr="00CC629A">
            <w:rPr>
              <w:rFonts w:ascii="Arial" w:hAnsi="Arial" w:cs="Arial"/>
            </w:rPr>
            <w:t xml:space="preserve"> </w:t>
          </w:r>
        </w:p>
        <w:p w14:paraId="5DF5EE90" w14:textId="046278DD" w:rsidR="00174F1D" w:rsidRPr="00CC629A" w:rsidRDefault="00174F1D" w:rsidP="00FA60F9">
          <w:pPr>
            <w:tabs>
              <w:tab w:val="center" w:pos="4252"/>
              <w:tab w:val="right" w:pos="8504"/>
            </w:tabs>
            <w:rPr>
              <w:rFonts w:ascii="Arial" w:hAnsi="Arial" w:cs="Arial"/>
              <w:lang w:val="uz-Cyrl-UZ"/>
            </w:rPr>
          </w:pPr>
          <w:r w:rsidRPr="00CC629A">
            <w:rPr>
              <w:rFonts w:ascii="Arial" w:hAnsi="Arial" w:cs="Arial"/>
            </w:rPr>
            <w:t>Versión</w:t>
          </w:r>
          <w:r w:rsidRPr="00CC629A">
            <w:rPr>
              <w:rFonts w:ascii="Arial" w:hAnsi="Arial" w:cs="Arial"/>
              <w:lang w:val="uz-Cyrl-UZ"/>
            </w:rPr>
            <w:t>: 1.0</w:t>
          </w:r>
        </w:p>
      </w:tc>
    </w:tr>
  </w:tbl>
  <w:p w14:paraId="6F0266FB" w14:textId="77777777" w:rsidR="00174F1D" w:rsidRDefault="00174F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935"/>
    <w:multiLevelType w:val="hybridMultilevel"/>
    <w:tmpl w:val="CD667D7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A3CE5"/>
    <w:multiLevelType w:val="hybridMultilevel"/>
    <w:tmpl w:val="B4220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5F25760"/>
    <w:multiLevelType w:val="multilevel"/>
    <w:tmpl w:val="C4CEC936"/>
    <w:lvl w:ilvl="0">
      <w:start w:val="1"/>
      <w:numFmt w:val="decimal"/>
      <w:lvlText w:val="%1."/>
      <w:lvlJc w:val="left"/>
      <w:pPr>
        <w:ind w:left="720" w:hanging="360"/>
      </w:pPr>
    </w:lvl>
    <w:lvl w:ilvl="1">
      <w:start w:val="2"/>
      <w:numFmt w:val="decimal"/>
      <w:isLgl/>
      <w:lvlText w:val="%1.%2"/>
      <w:lvlJc w:val="left"/>
      <w:pPr>
        <w:ind w:left="930" w:hanging="570"/>
      </w:pPr>
      <w:rPr>
        <w:rFonts w:eastAsiaTheme="minorHAnsi" w:hint="default"/>
        <w:b/>
        <w:color w:val="auto"/>
      </w:rPr>
    </w:lvl>
    <w:lvl w:ilvl="2">
      <w:start w:val="1"/>
      <w:numFmt w:val="decimal"/>
      <w:isLgl/>
      <w:lvlText w:val="%1.%2.%3"/>
      <w:lvlJc w:val="left"/>
      <w:pPr>
        <w:ind w:left="1080" w:hanging="720"/>
      </w:pPr>
      <w:rPr>
        <w:rFonts w:eastAsiaTheme="minorHAnsi" w:hint="default"/>
        <w:b/>
        <w:color w:val="auto"/>
      </w:rPr>
    </w:lvl>
    <w:lvl w:ilvl="3">
      <w:start w:val="1"/>
      <w:numFmt w:val="decimal"/>
      <w:isLgl/>
      <w:lvlText w:val="%1.%2.%3.%4"/>
      <w:lvlJc w:val="left"/>
      <w:pPr>
        <w:ind w:left="1080" w:hanging="720"/>
      </w:pPr>
      <w:rPr>
        <w:rFonts w:eastAsiaTheme="minorHAnsi" w:hint="default"/>
        <w:b/>
        <w:color w:val="auto"/>
      </w:rPr>
    </w:lvl>
    <w:lvl w:ilvl="4">
      <w:start w:val="1"/>
      <w:numFmt w:val="decimal"/>
      <w:isLgl/>
      <w:lvlText w:val="%1.%2.%3.%4.%5"/>
      <w:lvlJc w:val="left"/>
      <w:pPr>
        <w:ind w:left="1440" w:hanging="1080"/>
      </w:pPr>
      <w:rPr>
        <w:rFonts w:eastAsiaTheme="minorHAnsi" w:hint="default"/>
        <w:b/>
        <w:color w:val="auto"/>
      </w:rPr>
    </w:lvl>
    <w:lvl w:ilvl="5">
      <w:start w:val="1"/>
      <w:numFmt w:val="decimal"/>
      <w:isLgl/>
      <w:lvlText w:val="%1.%2.%3.%4.%5.%6"/>
      <w:lvlJc w:val="left"/>
      <w:pPr>
        <w:ind w:left="1440" w:hanging="1080"/>
      </w:pPr>
      <w:rPr>
        <w:rFonts w:eastAsiaTheme="minorHAnsi" w:hint="default"/>
        <w:b/>
        <w:color w:val="auto"/>
      </w:rPr>
    </w:lvl>
    <w:lvl w:ilvl="6">
      <w:start w:val="1"/>
      <w:numFmt w:val="decimal"/>
      <w:isLgl/>
      <w:lvlText w:val="%1.%2.%3.%4.%5.%6.%7"/>
      <w:lvlJc w:val="left"/>
      <w:pPr>
        <w:ind w:left="1800" w:hanging="1440"/>
      </w:pPr>
      <w:rPr>
        <w:rFonts w:eastAsiaTheme="minorHAnsi" w:hint="default"/>
        <w:b/>
        <w:color w:val="auto"/>
      </w:rPr>
    </w:lvl>
    <w:lvl w:ilvl="7">
      <w:start w:val="1"/>
      <w:numFmt w:val="decimal"/>
      <w:isLgl/>
      <w:lvlText w:val="%1.%2.%3.%4.%5.%6.%7.%8"/>
      <w:lvlJc w:val="left"/>
      <w:pPr>
        <w:ind w:left="1800" w:hanging="1440"/>
      </w:pPr>
      <w:rPr>
        <w:rFonts w:eastAsiaTheme="minorHAnsi" w:hint="default"/>
        <w:b/>
        <w:color w:val="auto"/>
      </w:rPr>
    </w:lvl>
    <w:lvl w:ilvl="8">
      <w:start w:val="1"/>
      <w:numFmt w:val="decimal"/>
      <w:isLgl/>
      <w:lvlText w:val="%1.%2.%3.%4.%5.%6.%7.%8.%9"/>
      <w:lvlJc w:val="left"/>
      <w:pPr>
        <w:ind w:left="1800" w:hanging="1440"/>
      </w:pPr>
      <w:rPr>
        <w:rFonts w:eastAsiaTheme="minorHAnsi" w:hint="default"/>
        <w:b/>
        <w:color w:val="auto"/>
      </w:rPr>
    </w:lvl>
  </w:abstractNum>
  <w:abstractNum w:abstractNumId="3" w15:restartNumberingAfterBreak="0">
    <w:nsid w:val="06B61764"/>
    <w:multiLevelType w:val="hybridMultilevel"/>
    <w:tmpl w:val="2BF6E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04786C"/>
    <w:multiLevelType w:val="hybridMultilevel"/>
    <w:tmpl w:val="295E89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3036D1"/>
    <w:multiLevelType w:val="hybridMultilevel"/>
    <w:tmpl w:val="DF34779E"/>
    <w:lvl w:ilvl="0" w:tplc="8AE60468">
      <w:start w:val="3"/>
      <w:numFmt w:val="bullet"/>
      <w:lvlText w:val=""/>
      <w:lvlJc w:val="left"/>
      <w:pPr>
        <w:ind w:left="720" w:hanging="360"/>
      </w:pPr>
      <w:rPr>
        <w:rFonts w:ascii="Wingdings" w:eastAsia="Calibri" w:hAnsi="Wingdings"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4A37570"/>
    <w:multiLevelType w:val="hybridMultilevel"/>
    <w:tmpl w:val="36D62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017F07"/>
    <w:multiLevelType w:val="hybridMultilevel"/>
    <w:tmpl w:val="158260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95037E6"/>
    <w:multiLevelType w:val="hybridMultilevel"/>
    <w:tmpl w:val="7D3ABE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56091C"/>
    <w:multiLevelType w:val="hybridMultilevel"/>
    <w:tmpl w:val="379CD8DE"/>
    <w:lvl w:ilvl="0" w:tplc="240A0001">
      <w:start w:val="1"/>
      <w:numFmt w:val="bullet"/>
      <w:lvlText w:val=""/>
      <w:lvlJc w:val="left"/>
      <w:pPr>
        <w:ind w:left="774" w:hanging="360"/>
      </w:pPr>
      <w:rPr>
        <w:rFonts w:ascii="Symbol" w:hAnsi="Symbol" w:hint="default"/>
      </w:rPr>
    </w:lvl>
    <w:lvl w:ilvl="1" w:tplc="240A0003" w:tentative="1">
      <w:start w:val="1"/>
      <w:numFmt w:val="bullet"/>
      <w:lvlText w:val="o"/>
      <w:lvlJc w:val="left"/>
      <w:pPr>
        <w:ind w:left="1494" w:hanging="360"/>
      </w:pPr>
      <w:rPr>
        <w:rFonts w:ascii="Courier New" w:hAnsi="Courier New" w:cs="Courier New" w:hint="default"/>
      </w:rPr>
    </w:lvl>
    <w:lvl w:ilvl="2" w:tplc="240A0005" w:tentative="1">
      <w:start w:val="1"/>
      <w:numFmt w:val="bullet"/>
      <w:lvlText w:val=""/>
      <w:lvlJc w:val="left"/>
      <w:pPr>
        <w:ind w:left="2214" w:hanging="360"/>
      </w:pPr>
      <w:rPr>
        <w:rFonts w:ascii="Wingdings" w:hAnsi="Wingdings" w:hint="default"/>
      </w:rPr>
    </w:lvl>
    <w:lvl w:ilvl="3" w:tplc="240A0001" w:tentative="1">
      <w:start w:val="1"/>
      <w:numFmt w:val="bullet"/>
      <w:lvlText w:val=""/>
      <w:lvlJc w:val="left"/>
      <w:pPr>
        <w:ind w:left="2934" w:hanging="360"/>
      </w:pPr>
      <w:rPr>
        <w:rFonts w:ascii="Symbol" w:hAnsi="Symbol" w:hint="default"/>
      </w:rPr>
    </w:lvl>
    <w:lvl w:ilvl="4" w:tplc="240A0003" w:tentative="1">
      <w:start w:val="1"/>
      <w:numFmt w:val="bullet"/>
      <w:lvlText w:val="o"/>
      <w:lvlJc w:val="left"/>
      <w:pPr>
        <w:ind w:left="3654" w:hanging="360"/>
      </w:pPr>
      <w:rPr>
        <w:rFonts w:ascii="Courier New" w:hAnsi="Courier New" w:cs="Courier New" w:hint="default"/>
      </w:rPr>
    </w:lvl>
    <w:lvl w:ilvl="5" w:tplc="240A0005" w:tentative="1">
      <w:start w:val="1"/>
      <w:numFmt w:val="bullet"/>
      <w:lvlText w:val=""/>
      <w:lvlJc w:val="left"/>
      <w:pPr>
        <w:ind w:left="4374" w:hanging="360"/>
      </w:pPr>
      <w:rPr>
        <w:rFonts w:ascii="Wingdings" w:hAnsi="Wingdings" w:hint="default"/>
      </w:rPr>
    </w:lvl>
    <w:lvl w:ilvl="6" w:tplc="240A0001" w:tentative="1">
      <w:start w:val="1"/>
      <w:numFmt w:val="bullet"/>
      <w:lvlText w:val=""/>
      <w:lvlJc w:val="left"/>
      <w:pPr>
        <w:ind w:left="5094" w:hanging="360"/>
      </w:pPr>
      <w:rPr>
        <w:rFonts w:ascii="Symbol" w:hAnsi="Symbol" w:hint="default"/>
      </w:rPr>
    </w:lvl>
    <w:lvl w:ilvl="7" w:tplc="240A0003" w:tentative="1">
      <w:start w:val="1"/>
      <w:numFmt w:val="bullet"/>
      <w:lvlText w:val="o"/>
      <w:lvlJc w:val="left"/>
      <w:pPr>
        <w:ind w:left="5814" w:hanging="360"/>
      </w:pPr>
      <w:rPr>
        <w:rFonts w:ascii="Courier New" w:hAnsi="Courier New" w:cs="Courier New" w:hint="default"/>
      </w:rPr>
    </w:lvl>
    <w:lvl w:ilvl="8" w:tplc="240A0005" w:tentative="1">
      <w:start w:val="1"/>
      <w:numFmt w:val="bullet"/>
      <w:lvlText w:val=""/>
      <w:lvlJc w:val="left"/>
      <w:pPr>
        <w:ind w:left="6534" w:hanging="360"/>
      </w:pPr>
      <w:rPr>
        <w:rFonts w:ascii="Wingdings" w:hAnsi="Wingdings" w:hint="default"/>
      </w:rPr>
    </w:lvl>
  </w:abstractNum>
  <w:abstractNum w:abstractNumId="11"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88071D8"/>
    <w:multiLevelType w:val="hybridMultilevel"/>
    <w:tmpl w:val="48F8D44C"/>
    <w:lvl w:ilvl="0" w:tplc="EE3E86E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6465DD"/>
    <w:multiLevelType w:val="hybridMultilevel"/>
    <w:tmpl w:val="5C3029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991887"/>
    <w:multiLevelType w:val="hybridMultilevel"/>
    <w:tmpl w:val="7464B7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BA0BB3"/>
    <w:multiLevelType w:val="hybridMultilevel"/>
    <w:tmpl w:val="1980B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E391A"/>
    <w:multiLevelType w:val="hybridMultilevel"/>
    <w:tmpl w:val="BE58B650"/>
    <w:lvl w:ilvl="0" w:tplc="D18EBE64">
      <w:start w:val="1"/>
      <w:numFmt w:val="lowerLetter"/>
      <w:lvlText w:val="%1."/>
      <w:lvlJc w:val="left"/>
      <w:pPr>
        <w:ind w:left="720" w:hanging="360"/>
      </w:pPr>
    </w:lvl>
    <w:lvl w:ilvl="1" w:tplc="79787A00">
      <w:start w:val="1"/>
      <w:numFmt w:val="lowerLetter"/>
      <w:lvlText w:val="%2."/>
      <w:lvlJc w:val="left"/>
      <w:pPr>
        <w:ind w:left="1440" w:hanging="360"/>
      </w:pPr>
    </w:lvl>
    <w:lvl w:ilvl="2" w:tplc="BE042ADC">
      <w:start w:val="1"/>
      <w:numFmt w:val="lowerRoman"/>
      <w:lvlText w:val="%3."/>
      <w:lvlJc w:val="right"/>
      <w:pPr>
        <w:ind w:left="2160" w:hanging="180"/>
      </w:pPr>
    </w:lvl>
    <w:lvl w:ilvl="3" w:tplc="814CB67C">
      <w:start w:val="1"/>
      <w:numFmt w:val="decimal"/>
      <w:lvlText w:val="%4."/>
      <w:lvlJc w:val="left"/>
      <w:pPr>
        <w:ind w:left="2880" w:hanging="360"/>
      </w:pPr>
    </w:lvl>
    <w:lvl w:ilvl="4" w:tplc="52D4E68A">
      <w:start w:val="1"/>
      <w:numFmt w:val="lowerLetter"/>
      <w:lvlText w:val="%5."/>
      <w:lvlJc w:val="left"/>
      <w:pPr>
        <w:ind w:left="3600" w:hanging="360"/>
      </w:pPr>
    </w:lvl>
    <w:lvl w:ilvl="5" w:tplc="E1424E8C">
      <w:start w:val="1"/>
      <w:numFmt w:val="lowerRoman"/>
      <w:lvlText w:val="%6."/>
      <w:lvlJc w:val="right"/>
      <w:pPr>
        <w:ind w:left="4320" w:hanging="180"/>
      </w:pPr>
    </w:lvl>
    <w:lvl w:ilvl="6" w:tplc="BB30CAFA">
      <w:start w:val="1"/>
      <w:numFmt w:val="decimal"/>
      <w:lvlText w:val="%7."/>
      <w:lvlJc w:val="left"/>
      <w:pPr>
        <w:ind w:left="5040" w:hanging="360"/>
      </w:pPr>
    </w:lvl>
    <w:lvl w:ilvl="7" w:tplc="6C1C103C">
      <w:start w:val="1"/>
      <w:numFmt w:val="lowerLetter"/>
      <w:lvlText w:val="%8."/>
      <w:lvlJc w:val="left"/>
      <w:pPr>
        <w:ind w:left="5760" w:hanging="360"/>
      </w:pPr>
    </w:lvl>
    <w:lvl w:ilvl="8" w:tplc="3E5CB6E2">
      <w:start w:val="1"/>
      <w:numFmt w:val="lowerRoman"/>
      <w:lvlText w:val="%9."/>
      <w:lvlJc w:val="right"/>
      <w:pPr>
        <w:ind w:left="6480" w:hanging="180"/>
      </w:pPr>
    </w:lvl>
  </w:abstractNum>
  <w:abstractNum w:abstractNumId="17" w15:restartNumberingAfterBreak="0">
    <w:nsid w:val="3A1A318C"/>
    <w:multiLevelType w:val="hybridMultilevel"/>
    <w:tmpl w:val="72B02EFA"/>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18" w15:restartNumberingAfterBreak="0">
    <w:nsid w:val="3AC13055"/>
    <w:multiLevelType w:val="hybridMultilevel"/>
    <w:tmpl w:val="B9BE3D14"/>
    <w:lvl w:ilvl="0" w:tplc="ADDC550A">
      <w:start w:val="1"/>
      <w:numFmt w:val="lowerLetter"/>
      <w:lvlText w:val="%1)"/>
      <w:lvlJc w:val="left"/>
      <w:pPr>
        <w:ind w:left="360" w:hanging="360"/>
      </w:pPr>
      <w:rPr>
        <w:b/>
      </w:rPr>
    </w:lvl>
    <w:lvl w:ilvl="1" w:tplc="240A0003" w:tentative="1">
      <w:start w:val="1"/>
      <w:numFmt w:val="lowerLetter"/>
      <w:lvlText w:val="%2."/>
      <w:lvlJc w:val="left"/>
      <w:pPr>
        <w:ind w:left="1080" w:hanging="360"/>
      </w:pPr>
    </w:lvl>
    <w:lvl w:ilvl="2" w:tplc="240A0005" w:tentative="1">
      <w:start w:val="1"/>
      <w:numFmt w:val="lowerRoman"/>
      <w:lvlText w:val="%3."/>
      <w:lvlJc w:val="right"/>
      <w:pPr>
        <w:ind w:left="1800" w:hanging="180"/>
      </w:pPr>
    </w:lvl>
    <w:lvl w:ilvl="3" w:tplc="240A0001" w:tentative="1">
      <w:start w:val="1"/>
      <w:numFmt w:val="decimal"/>
      <w:lvlText w:val="%4."/>
      <w:lvlJc w:val="left"/>
      <w:pPr>
        <w:ind w:left="2520" w:hanging="360"/>
      </w:pPr>
    </w:lvl>
    <w:lvl w:ilvl="4" w:tplc="240A0003" w:tentative="1">
      <w:start w:val="1"/>
      <w:numFmt w:val="lowerLetter"/>
      <w:lvlText w:val="%5."/>
      <w:lvlJc w:val="left"/>
      <w:pPr>
        <w:ind w:left="3240" w:hanging="360"/>
      </w:pPr>
    </w:lvl>
    <w:lvl w:ilvl="5" w:tplc="240A0005" w:tentative="1">
      <w:start w:val="1"/>
      <w:numFmt w:val="lowerRoman"/>
      <w:lvlText w:val="%6."/>
      <w:lvlJc w:val="right"/>
      <w:pPr>
        <w:ind w:left="3960" w:hanging="180"/>
      </w:pPr>
    </w:lvl>
    <w:lvl w:ilvl="6" w:tplc="240A0001" w:tentative="1">
      <w:start w:val="1"/>
      <w:numFmt w:val="decimal"/>
      <w:lvlText w:val="%7."/>
      <w:lvlJc w:val="left"/>
      <w:pPr>
        <w:ind w:left="4680" w:hanging="360"/>
      </w:pPr>
    </w:lvl>
    <w:lvl w:ilvl="7" w:tplc="240A0003" w:tentative="1">
      <w:start w:val="1"/>
      <w:numFmt w:val="lowerLetter"/>
      <w:lvlText w:val="%8."/>
      <w:lvlJc w:val="left"/>
      <w:pPr>
        <w:ind w:left="5400" w:hanging="360"/>
      </w:pPr>
    </w:lvl>
    <w:lvl w:ilvl="8" w:tplc="240A0005" w:tentative="1">
      <w:start w:val="1"/>
      <w:numFmt w:val="lowerRoman"/>
      <w:lvlText w:val="%9."/>
      <w:lvlJc w:val="right"/>
      <w:pPr>
        <w:ind w:left="6120" w:hanging="180"/>
      </w:pPr>
    </w:lvl>
  </w:abstractNum>
  <w:abstractNum w:abstractNumId="19"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276913"/>
    <w:multiLevelType w:val="hybridMultilevel"/>
    <w:tmpl w:val="AAD8AA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0721874"/>
    <w:multiLevelType w:val="hybridMultilevel"/>
    <w:tmpl w:val="B1B27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16522B"/>
    <w:multiLevelType w:val="hybridMultilevel"/>
    <w:tmpl w:val="EA06A7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74434CB"/>
    <w:multiLevelType w:val="hybridMultilevel"/>
    <w:tmpl w:val="35148E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B0670AA"/>
    <w:multiLevelType w:val="hybridMultilevel"/>
    <w:tmpl w:val="D7DE0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E8F16E7"/>
    <w:multiLevelType w:val="hybridMultilevel"/>
    <w:tmpl w:val="8674A3A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4690BC3"/>
    <w:multiLevelType w:val="hybridMultilevel"/>
    <w:tmpl w:val="CCE85DF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7FA5014"/>
    <w:multiLevelType w:val="hybridMultilevel"/>
    <w:tmpl w:val="FC98E0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CD3623"/>
    <w:multiLevelType w:val="hybridMultilevel"/>
    <w:tmpl w:val="56F0B3EA"/>
    <w:lvl w:ilvl="0" w:tplc="8AE60468">
      <w:start w:val="3"/>
      <w:numFmt w:val="bullet"/>
      <w:lvlText w:val=""/>
      <w:lvlJc w:val="left"/>
      <w:pPr>
        <w:ind w:left="775" w:hanging="360"/>
      </w:pPr>
      <w:rPr>
        <w:rFonts w:ascii="Wingdings" w:eastAsia="Calibri" w:hAnsi="Wingdings" w:cs="Times New Roman" w:hint="default"/>
      </w:rPr>
    </w:lvl>
    <w:lvl w:ilvl="1" w:tplc="240A0003" w:tentative="1">
      <w:start w:val="1"/>
      <w:numFmt w:val="bullet"/>
      <w:lvlText w:val="o"/>
      <w:lvlJc w:val="left"/>
      <w:pPr>
        <w:ind w:left="1495" w:hanging="360"/>
      </w:pPr>
      <w:rPr>
        <w:rFonts w:ascii="Courier New" w:hAnsi="Courier New" w:cs="Courier New" w:hint="default"/>
      </w:rPr>
    </w:lvl>
    <w:lvl w:ilvl="2" w:tplc="240A0005" w:tentative="1">
      <w:start w:val="1"/>
      <w:numFmt w:val="bullet"/>
      <w:lvlText w:val=""/>
      <w:lvlJc w:val="left"/>
      <w:pPr>
        <w:ind w:left="2215" w:hanging="360"/>
      </w:pPr>
      <w:rPr>
        <w:rFonts w:ascii="Wingdings" w:hAnsi="Wingdings" w:hint="default"/>
      </w:rPr>
    </w:lvl>
    <w:lvl w:ilvl="3" w:tplc="240A0001" w:tentative="1">
      <w:start w:val="1"/>
      <w:numFmt w:val="bullet"/>
      <w:lvlText w:val=""/>
      <w:lvlJc w:val="left"/>
      <w:pPr>
        <w:ind w:left="2935" w:hanging="360"/>
      </w:pPr>
      <w:rPr>
        <w:rFonts w:ascii="Symbol" w:hAnsi="Symbol" w:hint="default"/>
      </w:rPr>
    </w:lvl>
    <w:lvl w:ilvl="4" w:tplc="240A0003" w:tentative="1">
      <w:start w:val="1"/>
      <w:numFmt w:val="bullet"/>
      <w:lvlText w:val="o"/>
      <w:lvlJc w:val="left"/>
      <w:pPr>
        <w:ind w:left="3655" w:hanging="360"/>
      </w:pPr>
      <w:rPr>
        <w:rFonts w:ascii="Courier New" w:hAnsi="Courier New" w:cs="Courier New" w:hint="default"/>
      </w:rPr>
    </w:lvl>
    <w:lvl w:ilvl="5" w:tplc="240A0005" w:tentative="1">
      <w:start w:val="1"/>
      <w:numFmt w:val="bullet"/>
      <w:lvlText w:val=""/>
      <w:lvlJc w:val="left"/>
      <w:pPr>
        <w:ind w:left="4375" w:hanging="360"/>
      </w:pPr>
      <w:rPr>
        <w:rFonts w:ascii="Wingdings" w:hAnsi="Wingdings" w:hint="default"/>
      </w:rPr>
    </w:lvl>
    <w:lvl w:ilvl="6" w:tplc="240A0001" w:tentative="1">
      <w:start w:val="1"/>
      <w:numFmt w:val="bullet"/>
      <w:lvlText w:val=""/>
      <w:lvlJc w:val="left"/>
      <w:pPr>
        <w:ind w:left="5095" w:hanging="360"/>
      </w:pPr>
      <w:rPr>
        <w:rFonts w:ascii="Symbol" w:hAnsi="Symbol" w:hint="default"/>
      </w:rPr>
    </w:lvl>
    <w:lvl w:ilvl="7" w:tplc="240A0003" w:tentative="1">
      <w:start w:val="1"/>
      <w:numFmt w:val="bullet"/>
      <w:lvlText w:val="o"/>
      <w:lvlJc w:val="left"/>
      <w:pPr>
        <w:ind w:left="5815" w:hanging="360"/>
      </w:pPr>
      <w:rPr>
        <w:rFonts w:ascii="Courier New" w:hAnsi="Courier New" w:cs="Courier New" w:hint="default"/>
      </w:rPr>
    </w:lvl>
    <w:lvl w:ilvl="8" w:tplc="240A0005" w:tentative="1">
      <w:start w:val="1"/>
      <w:numFmt w:val="bullet"/>
      <w:lvlText w:val=""/>
      <w:lvlJc w:val="left"/>
      <w:pPr>
        <w:ind w:left="6535" w:hanging="360"/>
      </w:pPr>
      <w:rPr>
        <w:rFonts w:ascii="Wingdings" w:hAnsi="Wingdings" w:hint="default"/>
      </w:rPr>
    </w:lvl>
  </w:abstractNum>
  <w:abstractNum w:abstractNumId="29" w15:restartNumberingAfterBreak="0">
    <w:nsid w:val="5B42445A"/>
    <w:multiLevelType w:val="hybridMultilevel"/>
    <w:tmpl w:val="1CECDA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52D34E7"/>
    <w:multiLevelType w:val="hybridMultilevel"/>
    <w:tmpl w:val="9B44F8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7A3AA3"/>
    <w:multiLevelType w:val="hybridMultilevel"/>
    <w:tmpl w:val="89BEAB6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7D775EB"/>
    <w:multiLevelType w:val="hybridMultilevel"/>
    <w:tmpl w:val="2A1E19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B445CD5"/>
    <w:multiLevelType w:val="hybridMultilevel"/>
    <w:tmpl w:val="F22C3D84"/>
    <w:lvl w:ilvl="0" w:tplc="44DE5138">
      <w:start w:val="1"/>
      <w:numFmt w:val="bullet"/>
      <w:lvlText w:val=""/>
      <w:lvlJc w:val="left"/>
      <w:pPr>
        <w:ind w:left="720" w:hanging="360"/>
      </w:pPr>
      <w:rPr>
        <w:rFonts w:ascii="Symbol" w:hAnsi="Symbol" w:hint="default"/>
      </w:rPr>
    </w:lvl>
    <w:lvl w:ilvl="1" w:tplc="37ECCCAA">
      <w:start w:val="1"/>
      <w:numFmt w:val="bullet"/>
      <w:lvlText w:val=""/>
      <w:lvlJc w:val="left"/>
      <w:pPr>
        <w:ind w:left="1440" w:hanging="360"/>
      </w:pPr>
      <w:rPr>
        <w:rFonts w:ascii="Symbol" w:hAnsi="Symbol" w:hint="default"/>
      </w:rPr>
    </w:lvl>
    <w:lvl w:ilvl="2" w:tplc="1284B7BA">
      <w:start w:val="1"/>
      <w:numFmt w:val="lowerRoman"/>
      <w:lvlText w:val="%3."/>
      <w:lvlJc w:val="right"/>
      <w:pPr>
        <w:ind w:left="2160" w:hanging="180"/>
      </w:pPr>
    </w:lvl>
    <w:lvl w:ilvl="3" w:tplc="D4DA2CB2" w:tentative="1">
      <w:start w:val="1"/>
      <w:numFmt w:val="decimal"/>
      <w:lvlText w:val="%4."/>
      <w:lvlJc w:val="left"/>
      <w:pPr>
        <w:ind w:left="2880" w:hanging="360"/>
      </w:pPr>
    </w:lvl>
    <w:lvl w:ilvl="4" w:tplc="F1981F62" w:tentative="1">
      <w:start w:val="1"/>
      <w:numFmt w:val="lowerLetter"/>
      <w:lvlText w:val="%5."/>
      <w:lvlJc w:val="left"/>
      <w:pPr>
        <w:ind w:left="3600" w:hanging="360"/>
      </w:pPr>
    </w:lvl>
    <w:lvl w:ilvl="5" w:tplc="44640326" w:tentative="1">
      <w:start w:val="1"/>
      <w:numFmt w:val="lowerRoman"/>
      <w:lvlText w:val="%6."/>
      <w:lvlJc w:val="right"/>
      <w:pPr>
        <w:ind w:left="4320" w:hanging="180"/>
      </w:pPr>
    </w:lvl>
    <w:lvl w:ilvl="6" w:tplc="2848D8AC" w:tentative="1">
      <w:start w:val="1"/>
      <w:numFmt w:val="decimal"/>
      <w:lvlText w:val="%7."/>
      <w:lvlJc w:val="left"/>
      <w:pPr>
        <w:ind w:left="5040" w:hanging="360"/>
      </w:pPr>
    </w:lvl>
    <w:lvl w:ilvl="7" w:tplc="CF50A538" w:tentative="1">
      <w:start w:val="1"/>
      <w:numFmt w:val="lowerLetter"/>
      <w:lvlText w:val="%8."/>
      <w:lvlJc w:val="left"/>
      <w:pPr>
        <w:ind w:left="5760" w:hanging="360"/>
      </w:pPr>
    </w:lvl>
    <w:lvl w:ilvl="8" w:tplc="00563DCA" w:tentative="1">
      <w:start w:val="1"/>
      <w:numFmt w:val="lowerRoman"/>
      <w:lvlText w:val="%9."/>
      <w:lvlJc w:val="right"/>
      <w:pPr>
        <w:ind w:left="6480" w:hanging="180"/>
      </w:pPr>
    </w:lvl>
  </w:abstractNum>
  <w:abstractNum w:abstractNumId="36" w15:restartNumberingAfterBreak="0">
    <w:nsid w:val="6D3B4804"/>
    <w:multiLevelType w:val="hybridMultilevel"/>
    <w:tmpl w:val="2160C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68F180C"/>
    <w:multiLevelType w:val="hybridMultilevel"/>
    <w:tmpl w:val="62780C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A04213"/>
    <w:multiLevelType w:val="multilevel"/>
    <w:tmpl w:val="0A64FA8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1D65DC"/>
    <w:multiLevelType w:val="hybridMultilevel"/>
    <w:tmpl w:val="03D8D3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11"/>
  </w:num>
  <w:num w:numId="4">
    <w:abstractNumId w:val="30"/>
  </w:num>
  <w:num w:numId="5">
    <w:abstractNumId w:val="19"/>
  </w:num>
  <w:num w:numId="6">
    <w:abstractNumId w:val="27"/>
  </w:num>
  <w:num w:numId="7">
    <w:abstractNumId w:val="16"/>
  </w:num>
  <w:num w:numId="8">
    <w:abstractNumId w:val="22"/>
  </w:num>
  <w:num w:numId="9">
    <w:abstractNumId w:val="23"/>
  </w:num>
  <w:num w:numId="10">
    <w:abstractNumId w:val="7"/>
  </w:num>
  <w:num w:numId="11">
    <w:abstractNumId w:val="1"/>
  </w:num>
  <w:num w:numId="12">
    <w:abstractNumId w:val="9"/>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3"/>
  </w:num>
  <w:num w:numId="16">
    <w:abstractNumId w:val="2"/>
  </w:num>
  <w:num w:numId="17">
    <w:abstractNumId w:val="21"/>
  </w:num>
  <w:num w:numId="18">
    <w:abstractNumId w:val="31"/>
  </w:num>
  <w:num w:numId="19">
    <w:abstractNumId w:val="36"/>
  </w:num>
  <w:num w:numId="20">
    <w:abstractNumId w:val="24"/>
  </w:num>
  <w:num w:numId="21">
    <w:abstractNumId w:val="15"/>
  </w:num>
  <w:num w:numId="22">
    <w:abstractNumId w:val="29"/>
  </w:num>
  <w:num w:numId="23">
    <w:abstractNumId w:val="37"/>
  </w:num>
  <w:num w:numId="24">
    <w:abstractNumId w:val="17"/>
  </w:num>
  <w:num w:numId="25">
    <w:abstractNumId w:val="18"/>
  </w:num>
  <w:num w:numId="26">
    <w:abstractNumId w:val="0"/>
  </w:num>
  <w:num w:numId="27">
    <w:abstractNumId w:val="32"/>
  </w:num>
  <w:num w:numId="28">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8"/>
  </w:num>
  <w:num w:numId="31">
    <w:abstractNumId w:val="4"/>
  </w:num>
  <w:num w:numId="32">
    <w:abstractNumId w:val="33"/>
  </w:num>
  <w:num w:numId="33">
    <w:abstractNumId w:val="26"/>
  </w:num>
  <w:num w:numId="34">
    <w:abstractNumId w:val="8"/>
  </w:num>
  <w:num w:numId="35">
    <w:abstractNumId w:val="28"/>
  </w:num>
  <w:num w:numId="36">
    <w:abstractNumId w:val="14"/>
  </w:num>
  <w:num w:numId="37">
    <w:abstractNumId w:val="39"/>
  </w:num>
  <w:num w:numId="38">
    <w:abstractNumId w:val="10"/>
  </w:num>
  <w:num w:numId="39">
    <w:abstractNumId w:val="6"/>
  </w:num>
  <w:num w:numId="40">
    <w:abstractNumId w:val="20"/>
  </w:num>
  <w:num w:numId="4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91"/>
    <w:rsid w:val="000131BF"/>
    <w:rsid w:val="00013BD6"/>
    <w:rsid w:val="000207E6"/>
    <w:rsid w:val="00023F28"/>
    <w:rsid w:val="000554CD"/>
    <w:rsid w:val="000606CA"/>
    <w:rsid w:val="00072302"/>
    <w:rsid w:val="000732BA"/>
    <w:rsid w:val="00074822"/>
    <w:rsid w:val="000A1965"/>
    <w:rsid w:val="000B4732"/>
    <w:rsid w:val="000B6DEA"/>
    <w:rsid w:val="000F3446"/>
    <w:rsid w:val="0012004B"/>
    <w:rsid w:val="001309E2"/>
    <w:rsid w:val="00132FD1"/>
    <w:rsid w:val="00137645"/>
    <w:rsid w:val="00147FD2"/>
    <w:rsid w:val="00174F1D"/>
    <w:rsid w:val="0018210D"/>
    <w:rsid w:val="00196D27"/>
    <w:rsid w:val="001B0661"/>
    <w:rsid w:val="001B42FA"/>
    <w:rsid w:val="001B7C62"/>
    <w:rsid w:val="001D10DF"/>
    <w:rsid w:val="00203AED"/>
    <w:rsid w:val="00206356"/>
    <w:rsid w:val="00207CDC"/>
    <w:rsid w:val="00215DD8"/>
    <w:rsid w:val="00220E7E"/>
    <w:rsid w:val="0023617C"/>
    <w:rsid w:val="0027073F"/>
    <w:rsid w:val="00284511"/>
    <w:rsid w:val="00291FBF"/>
    <w:rsid w:val="00294567"/>
    <w:rsid w:val="002A1950"/>
    <w:rsid w:val="002C4BEE"/>
    <w:rsid w:val="002C575A"/>
    <w:rsid w:val="002E6FCF"/>
    <w:rsid w:val="002F1F6F"/>
    <w:rsid w:val="003046B0"/>
    <w:rsid w:val="00307DDC"/>
    <w:rsid w:val="003162BC"/>
    <w:rsid w:val="00323B8C"/>
    <w:rsid w:val="00326E3F"/>
    <w:rsid w:val="003278AE"/>
    <w:rsid w:val="00334E1A"/>
    <w:rsid w:val="00354258"/>
    <w:rsid w:val="00360250"/>
    <w:rsid w:val="00367DC8"/>
    <w:rsid w:val="00386159"/>
    <w:rsid w:val="003D507F"/>
    <w:rsid w:val="003E27AA"/>
    <w:rsid w:val="004041E1"/>
    <w:rsid w:val="00441C00"/>
    <w:rsid w:val="00457183"/>
    <w:rsid w:val="0046691B"/>
    <w:rsid w:val="0047304B"/>
    <w:rsid w:val="004C0310"/>
    <w:rsid w:val="004E46F2"/>
    <w:rsid w:val="004E5AFC"/>
    <w:rsid w:val="00512099"/>
    <w:rsid w:val="00514527"/>
    <w:rsid w:val="0051691D"/>
    <w:rsid w:val="005332DC"/>
    <w:rsid w:val="0056546C"/>
    <w:rsid w:val="00577050"/>
    <w:rsid w:val="00584E07"/>
    <w:rsid w:val="005D0463"/>
    <w:rsid w:val="005D74F3"/>
    <w:rsid w:val="005E126C"/>
    <w:rsid w:val="005F0243"/>
    <w:rsid w:val="005F4179"/>
    <w:rsid w:val="005F6D5D"/>
    <w:rsid w:val="006026A3"/>
    <w:rsid w:val="00610226"/>
    <w:rsid w:val="006134F8"/>
    <w:rsid w:val="00637564"/>
    <w:rsid w:val="006532AE"/>
    <w:rsid w:val="006574AD"/>
    <w:rsid w:val="00664DDD"/>
    <w:rsid w:val="00671649"/>
    <w:rsid w:val="00686202"/>
    <w:rsid w:val="00694446"/>
    <w:rsid w:val="006A77EE"/>
    <w:rsid w:val="006C55DD"/>
    <w:rsid w:val="006D0E17"/>
    <w:rsid w:val="006F7016"/>
    <w:rsid w:val="0070540B"/>
    <w:rsid w:val="0071057A"/>
    <w:rsid w:val="00715F4A"/>
    <w:rsid w:val="00743D6D"/>
    <w:rsid w:val="007626DB"/>
    <w:rsid w:val="00763846"/>
    <w:rsid w:val="00774FF6"/>
    <w:rsid w:val="00775F3E"/>
    <w:rsid w:val="007A2E91"/>
    <w:rsid w:val="007A6B4C"/>
    <w:rsid w:val="007C0BED"/>
    <w:rsid w:val="007D53C1"/>
    <w:rsid w:val="007D7D53"/>
    <w:rsid w:val="008214CC"/>
    <w:rsid w:val="00824C3E"/>
    <w:rsid w:val="00833FCC"/>
    <w:rsid w:val="00841E24"/>
    <w:rsid w:val="008421A7"/>
    <w:rsid w:val="008435E3"/>
    <w:rsid w:val="0084729B"/>
    <w:rsid w:val="00897C28"/>
    <w:rsid w:val="008A0D5D"/>
    <w:rsid w:val="008A4F08"/>
    <w:rsid w:val="008C398D"/>
    <w:rsid w:val="008C3B7F"/>
    <w:rsid w:val="008D0578"/>
    <w:rsid w:val="008D095C"/>
    <w:rsid w:val="008E627A"/>
    <w:rsid w:val="00923D5D"/>
    <w:rsid w:val="00937CCB"/>
    <w:rsid w:val="00947FC4"/>
    <w:rsid w:val="00970923"/>
    <w:rsid w:val="00973D00"/>
    <w:rsid w:val="009F1D69"/>
    <w:rsid w:val="00A1665B"/>
    <w:rsid w:val="00A23C91"/>
    <w:rsid w:val="00A345EC"/>
    <w:rsid w:val="00A37584"/>
    <w:rsid w:val="00A408CD"/>
    <w:rsid w:val="00A67564"/>
    <w:rsid w:val="00A7114F"/>
    <w:rsid w:val="00A80AB4"/>
    <w:rsid w:val="00A861FE"/>
    <w:rsid w:val="00A978AC"/>
    <w:rsid w:val="00AA2698"/>
    <w:rsid w:val="00AA680B"/>
    <w:rsid w:val="00AC2550"/>
    <w:rsid w:val="00B41643"/>
    <w:rsid w:val="00B5369C"/>
    <w:rsid w:val="00B706ED"/>
    <w:rsid w:val="00B74980"/>
    <w:rsid w:val="00B84079"/>
    <w:rsid w:val="00B910E3"/>
    <w:rsid w:val="00BA3A92"/>
    <w:rsid w:val="00BA41AC"/>
    <w:rsid w:val="00BA7161"/>
    <w:rsid w:val="00BA72E2"/>
    <w:rsid w:val="00BD2C76"/>
    <w:rsid w:val="00BE4BC0"/>
    <w:rsid w:val="00BF2ADC"/>
    <w:rsid w:val="00C0014C"/>
    <w:rsid w:val="00C13018"/>
    <w:rsid w:val="00C35AD3"/>
    <w:rsid w:val="00C35C0C"/>
    <w:rsid w:val="00C42969"/>
    <w:rsid w:val="00C56198"/>
    <w:rsid w:val="00C57EAA"/>
    <w:rsid w:val="00C62E37"/>
    <w:rsid w:val="00C80CA5"/>
    <w:rsid w:val="00C85D40"/>
    <w:rsid w:val="00CA47C8"/>
    <w:rsid w:val="00CB335A"/>
    <w:rsid w:val="00CB50AB"/>
    <w:rsid w:val="00CB7C6A"/>
    <w:rsid w:val="00CC629A"/>
    <w:rsid w:val="00D11FBA"/>
    <w:rsid w:val="00D2154F"/>
    <w:rsid w:val="00D349CF"/>
    <w:rsid w:val="00D44AD4"/>
    <w:rsid w:val="00D56180"/>
    <w:rsid w:val="00D56408"/>
    <w:rsid w:val="00D6322B"/>
    <w:rsid w:val="00D74CEF"/>
    <w:rsid w:val="00D9532A"/>
    <w:rsid w:val="00DB01D6"/>
    <w:rsid w:val="00DC1A54"/>
    <w:rsid w:val="00DD1354"/>
    <w:rsid w:val="00DD24A3"/>
    <w:rsid w:val="00DD49C9"/>
    <w:rsid w:val="00DD73EC"/>
    <w:rsid w:val="00DE017E"/>
    <w:rsid w:val="00DE6524"/>
    <w:rsid w:val="00E06459"/>
    <w:rsid w:val="00E23CE3"/>
    <w:rsid w:val="00E32D7E"/>
    <w:rsid w:val="00E77AA9"/>
    <w:rsid w:val="00E8156C"/>
    <w:rsid w:val="00E83A60"/>
    <w:rsid w:val="00EB2FBD"/>
    <w:rsid w:val="00EB336E"/>
    <w:rsid w:val="00EF6C0D"/>
    <w:rsid w:val="00F00AF4"/>
    <w:rsid w:val="00F217E5"/>
    <w:rsid w:val="00F22567"/>
    <w:rsid w:val="00FA60F9"/>
    <w:rsid w:val="00FD5110"/>
    <w:rsid w:val="00FE2DBA"/>
    <w:rsid w:val="01727F32"/>
    <w:rsid w:val="096468BA"/>
    <w:rsid w:val="0CAD566A"/>
    <w:rsid w:val="0D51E7AA"/>
    <w:rsid w:val="0DCB29A9"/>
    <w:rsid w:val="0E3BADE2"/>
    <w:rsid w:val="11C785CB"/>
    <w:rsid w:val="12ED7F04"/>
    <w:rsid w:val="1431C00D"/>
    <w:rsid w:val="159ADE54"/>
    <w:rsid w:val="18003000"/>
    <w:rsid w:val="1E1942B2"/>
    <w:rsid w:val="27E98850"/>
    <w:rsid w:val="29108AC2"/>
    <w:rsid w:val="2AAC5B23"/>
    <w:rsid w:val="327E4A4F"/>
    <w:rsid w:val="3345F773"/>
    <w:rsid w:val="41EC60AB"/>
    <w:rsid w:val="4322347E"/>
    <w:rsid w:val="4405C5F4"/>
    <w:rsid w:val="4583640D"/>
    <w:rsid w:val="45A2682B"/>
    <w:rsid w:val="469BA985"/>
    <w:rsid w:val="4750BAB0"/>
    <w:rsid w:val="48EC8B11"/>
    <w:rsid w:val="4942926C"/>
    <w:rsid w:val="50A7D8E6"/>
    <w:rsid w:val="50B7F844"/>
    <w:rsid w:val="5373FDAA"/>
    <w:rsid w:val="5378E68C"/>
    <w:rsid w:val="55F7EDAB"/>
    <w:rsid w:val="574433C9"/>
    <w:rsid w:val="5ABA92C6"/>
    <w:rsid w:val="5BB226C0"/>
    <w:rsid w:val="61E8334C"/>
    <w:rsid w:val="6288CCC9"/>
    <w:rsid w:val="640F095A"/>
    <w:rsid w:val="6AE52C5D"/>
    <w:rsid w:val="6BF90C55"/>
    <w:rsid w:val="6CD355B2"/>
    <w:rsid w:val="73314E81"/>
    <w:rsid w:val="7541E4D4"/>
    <w:rsid w:val="7848C3A8"/>
    <w:rsid w:val="79EAC909"/>
    <w:rsid w:val="7A5CC9F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88EE5"/>
  <w15:docId w15:val="{01F60CE0-F7D3-4B19-96EC-D3D6D8E4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E9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2C575A"/>
    <w:pPr>
      <w:keepNext/>
      <w:spacing w:before="100" w:beforeAutospacing="1" w:after="120"/>
      <w:jc w:val="both"/>
      <w:outlineLvl w:val="0"/>
    </w:pPr>
    <w:rPr>
      <w:rFonts w:ascii="Arial Narrow" w:hAnsi="Arial Narrow" w:cs="Arial"/>
      <w:b/>
      <w:bCs/>
      <w:sz w:val="24"/>
      <w:szCs w:val="16"/>
    </w:rPr>
  </w:style>
  <w:style w:type="paragraph" w:styleId="Ttulo2">
    <w:name w:val="heading 2"/>
    <w:basedOn w:val="Normal"/>
    <w:next w:val="Normal"/>
    <w:link w:val="Ttulo2Car"/>
    <w:uiPriority w:val="9"/>
    <w:semiHidden/>
    <w:unhideWhenUsed/>
    <w:qFormat/>
    <w:rsid w:val="002C575A"/>
    <w:pPr>
      <w:keepNext/>
      <w:keepLines/>
      <w:spacing w:before="200"/>
      <w:jc w:val="both"/>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2C575A"/>
    <w:pPr>
      <w:keepNext/>
      <w:keepLines/>
      <w:spacing w:before="200"/>
      <w:jc w:val="both"/>
      <w:outlineLvl w:val="2"/>
    </w:pPr>
    <w:rPr>
      <w:rFonts w:asciiTheme="majorHAnsi" w:eastAsiaTheme="majorEastAsia" w:hAnsiTheme="majorHAnsi" w:cstheme="majorBidi"/>
      <w:b/>
      <w:bCs/>
      <w:color w:val="5B9BD5" w:themeColor="accen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A2E91"/>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7A2E91"/>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A2E91"/>
    <w:pPr>
      <w:tabs>
        <w:tab w:val="center" w:pos="4419"/>
        <w:tab w:val="right" w:pos="8838"/>
      </w:tabs>
    </w:pPr>
  </w:style>
  <w:style w:type="character" w:customStyle="1" w:styleId="EncabezadoCar">
    <w:name w:val="Encabezado Car"/>
    <w:basedOn w:val="Fuentedeprrafopredeter"/>
    <w:link w:val="Encabezado"/>
    <w:uiPriority w:val="99"/>
    <w:rsid w:val="007A2E9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A2E91"/>
    <w:pPr>
      <w:tabs>
        <w:tab w:val="center" w:pos="4419"/>
        <w:tab w:val="right" w:pos="8838"/>
      </w:tabs>
    </w:pPr>
  </w:style>
  <w:style w:type="character" w:customStyle="1" w:styleId="PiedepginaCar">
    <w:name w:val="Pie de página Car"/>
    <w:basedOn w:val="Fuentedeprrafopredeter"/>
    <w:link w:val="Piedepgina"/>
    <w:uiPriority w:val="99"/>
    <w:rsid w:val="007A2E91"/>
    <w:rPr>
      <w:rFonts w:ascii="Times New Roman" w:eastAsia="Times New Roman" w:hAnsi="Times New Roman" w:cs="Times New Roman"/>
      <w:sz w:val="20"/>
      <w:szCs w:val="20"/>
      <w:lang w:val="es-ES" w:eastAsia="es-ES"/>
    </w:rPr>
  </w:style>
  <w:style w:type="paragraph" w:styleId="Prrafodelista">
    <w:name w:val="List Paragraph"/>
    <w:aliases w:val="Párrafo de lista1,EITI list,titulo 3,Bullets,List Paragraph,HOJA,Bolita,Párrafo de lista4,BOLADEF,Párrafo de lista3,Párrafo de lista21,BOLA,Nivel 1 OS,Colorful List Accent 1,Colorful List - Accent 11,Colorful List - Accent 111,Ha,VIÑETA"/>
    <w:basedOn w:val="Normal"/>
    <w:link w:val="PrrafodelistaCar"/>
    <w:uiPriority w:val="34"/>
    <w:qFormat/>
    <w:rsid w:val="00294567"/>
    <w:pPr>
      <w:ind w:left="720"/>
      <w:contextualSpacing/>
    </w:pPr>
  </w:style>
  <w:style w:type="paragraph" w:styleId="Textodeglobo">
    <w:name w:val="Balloon Text"/>
    <w:basedOn w:val="Normal"/>
    <w:link w:val="TextodegloboCar"/>
    <w:uiPriority w:val="99"/>
    <w:semiHidden/>
    <w:unhideWhenUsed/>
    <w:rsid w:val="005169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91D"/>
    <w:rPr>
      <w:rFonts w:ascii="Lucida Grande" w:eastAsia="Times New Roman" w:hAnsi="Lucida Grande" w:cs="Lucida Grande"/>
      <w:sz w:val="18"/>
      <w:szCs w:val="18"/>
      <w:lang w:val="es-ES" w:eastAsia="es-ES"/>
    </w:rPr>
  </w:style>
  <w:style w:type="paragraph" w:styleId="Puesto">
    <w:name w:val="Title"/>
    <w:basedOn w:val="Normal"/>
    <w:link w:val="PuestoCar"/>
    <w:uiPriority w:val="99"/>
    <w:qFormat/>
    <w:rsid w:val="007D7D53"/>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7D7D53"/>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7D7D53"/>
    <w:rPr>
      <w:rFonts w:ascii="Arial" w:eastAsia="Times New Roman" w:hAnsi="Arial" w:cs="Arial"/>
      <w:color w:val="000000"/>
      <w:sz w:val="24"/>
      <w:szCs w:val="24"/>
      <w:lang w:val="es-ES" w:eastAsia="es-ES"/>
    </w:rPr>
  </w:style>
  <w:style w:type="character" w:customStyle="1" w:styleId="PrrafodelistaCar">
    <w:name w:val="Párrafo de lista Car"/>
    <w:aliases w:val="Párrafo de lista1 Car,EITI list Car,titulo 3 Car,Bullets Car,List Paragraph Car,HOJA Car,Bolita Car,Párrafo de lista4 Car,BOLADEF Car,Párrafo de lista3 Car,Párrafo de lista21 Car,BOLA Car,Nivel 1 OS Car,Colorful List Accent 1 Car"/>
    <w:basedOn w:val="Fuentedeprrafopredeter"/>
    <w:link w:val="Prrafodelista"/>
    <w:uiPriority w:val="34"/>
    <w:qFormat/>
    <w:rsid w:val="007D7D5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7D7D53"/>
    <w:pPr>
      <w:spacing w:before="100" w:beforeAutospacing="1" w:after="100" w:afterAutospacing="1"/>
    </w:pPr>
    <w:rPr>
      <w:sz w:val="24"/>
      <w:szCs w:val="24"/>
      <w:lang w:val="es-CO" w:eastAsia="es-CO"/>
    </w:rPr>
  </w:style>
  <w:style w:type="table" w:customStyle="1" w:styleId="Sombreadomedio1-nfasis11">
    <w:name w:val="Sombreado medio 1 - Énfasis 11"/>
    <w:basedOn w:val="Tablanormal"/>
    <w:next w:val="Sombreadomedio1-nfasis1"/>
    <w:uiPriority w:val="63"/>
    <w:rsid w:val="007D7D5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7D7D5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Textoindependiente">
    <w:name w:val="Body Text"/>
    <w:aliases w:val="body text,bt,Texto independiente Car Car,Texto independiente Car Car Car Car Car Car,Texto independiente Car Car Car Car,Texto independiente Car Car Car Car Car,Inicio,Bodytext,body tesx,contents,TextindepT2"/>
    <w:basedOn w:val="Normal"/>
    <w:link w:val="TextoindependienteCar1"/>
    <w:rsid w:val="007D7D53"/>
    <w:pPr>
      <w:jc w:val="both"/>
    </w:pPr>
    <w:rPr>
      <w:sz w:val="18"/>
    </w:rPr>
  </w:style>
  <w:style w:type="character" w:customStyle="1" w:styleId="TextoindependienteCar">
    <w:name w:val="Texto independiente Car"/>
    <w:basedOn w:val="Fuentedeprrafopredeter"/>
    <w:uiPriority w:val="99"/>
    <w:semiHidden/>
    <w:rsid w:val="007D7D53"/>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body text Car,bt Car,Texto independiente Car Car Car,Texto independiente Car Car Car Car Car Car Car,Texto independiente Car Car Car Car Car1,Texto independiente Car Car Car Car Car Car1,Inicio Car,Bodytext Car,body tesx Car"/>
    <w:basedOn w:val="Fuentedeprrafopredeter"/>
    <w:link w:val="Textoindependiente"/>
    <w:locked/>
    <w:rsid w:val="007D7D53"/>
    <w:rPr>
      <w:rFonts w:ascii="Times New Roman" w:eastAsia="Times New Roman" w:hAnsi="Times New Roman" w:cs="Times New Roman"/>
      <w:sz w:val="18"/>
      <w:szCs w:val="20"/>
      <w:lang w:val="es-ES" w:eastAsia="es-ES"/>
    </w:rPr>
  </w:style>
  <w:style w:type="table" w:customStyle="1" w:styleId="Tabladecuadrcula4-nfasis11">
    <w:name w:val="Tabla de cuadrícula 4 - Énfasis 11"/>
    <w:basedOn w:val="Tablanormal"/>
    <w:uiPriority w:val="49"/>
    <w:rsid w:val="007D7D53"/>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ipervnculo">
    <w:name w:val="Hyperlink"/>
    <w:basedOn w:val="Fuentedeprrafopredeter"/>
    <w:uiPriority w:val="99"/>
    <w:unhideWhenUsed/>
    <w:rsid w:val="007D7D53"/>
    <w:rPr>
      <w:color w:val="0000FF"/>
      <w:u w:val="single"/>
    </w:rPr>
  </w:style>
  <w:style w:type="table" w:styleId="Tabladelista3-nfasis1">
    <w:name w:val="List Table 3 Accent 1"/>
    <w:basedOn w:val="Tablanormal"/>
    <w:uiPriority w:val="48"/>
    <w:rsid w:val="007D7D5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Textoindependiente31">
    <w:name w:val="Texto independiente 31"/>
    <w:basedOn w:val="Normal"/>
    <w:rsid w:val="007D7D53"/>
    <w:pPr>
      <w:jc w:val="both"/>
    </w:pPr>
    <w:rPr>
      <w:rFonts w:ascii="Arial" w:hAnsi="Arial"/>
      <w:sz w:val="24"/>
      <w:lang w:val="es-ES_tradnl"/>
    </w:rPr>
  </w:style>
  <w:style w:type="character" w:customStyle="1" w:styleId="Mencinsinresolver1">
    <w:name w:val="Mención sin resolver1"/>
    <w:basedOn w:val="Fuentedeprrafopredeter"/>
    <w:uiPriority w:val="99"/>
    <w:semiHidden/>
    <w:unhideWhenUsed/>
    <w:rsid w:val="00DE017E"/>
    <w:rPr>
      <w:color w:val="605E5C"/>
      <w:shd w:val="clear" w:color="auto" w:fill="E1DFDD"/>
    </w:rPr>
  </w:style>
  <w:style w:type="character" w:customStyle="1" w:styleId="Ttulo1Car">
    <w:name w:val="Título 1 Car"/>
    <w:basedOn w:val="Fuentedeprrafopredeter"/>
    <w:link w:val="Ttulo1"/>
    <w:rsid w:val="002C575A"/>
    <w:rPr>
      <w:rFonts w:ascii="Arial Narrow" w:eastAsia="Times New Roman" w:hAnsi="Arial Narrow" w:cs="Arial"/>
      <w:b/>
      <w:bCs/>
      <w:sz w:val="24"/>
      <w:szCs w:val="16"/>
      <w:lang w:val="es-ES" w:eastAsia="es-ES"/>
    </w:rPr>
  </w:style>
  <w:style w:type="character" w:customStyle="1" w:styleId="Ttulo2Car">
    <w:name w:val="Título 2 Car"/>
    <w:basedOn w:val="Fuentedeprrafopredeter"/>
    <w:link w:val="Ttulo2"/>
    <w:uiPriority w:val="9"/>
    <w:semiHidden/>
    <w:rsid w:val="002C575A"/>
    <w:rPr>
      <w:rFonts w:asciiTheme="majorHAnsi" w:eastAsiaTheme="majorEastAsia" w:hAnsiTheme="majorHAnsi" w:cstheme="majorBidi"/>
      <w:b/>
      <w:bCs/>
      <w:color w:val="5B9BD5" w:themeColor="accent1"/>
      <w:sz w:val="26"/>
      <w:szCs w:val="26"/>
      <w:lang w:val="es-ES" w:eastAsia="es-ES"/>
    </w:rPr>
  </w:style>
  <w:style w:type="character" w:customStyle="1" w:styleId="Ttulo3Car">
    <w:name w:val="Título 3 Car"/>
    <w:basedOn w:val="Fuentedeprrafopredeter"/>
    <w:link w:val="Ttulo3"/>
    <w:uiPriority w:val="9"/>
    <w:semiHidden/>
    <w:rsid w:val="002C575A"/>
    <w:rPr>
      <w:rFonts w:asciiTheme="majorHAnsi" w:eastAsiaTheme="majorEastAsia" w:hAnsiTheme="majorHAnsi" w:cstheme="majorBidi"/>
      <w:b/>
      <w:bCs/>
      <w:color w:val="5B9BD5" w:themeColor="accent1"/>
      <w:sz w:val="24"/>
      <w:szCs w:val="24"/>
      <w:lang w:val="es-ES" w:eastAsia="es-ES"/>
    </w:rPr>
  </w:style>
  <w:style w:type="table" w:customStyle="1" w:styleId="Tablaconcuadrcula1">
    <w:name w:val="Tabla con cuadrícula1"/>
    <w:basedOn w:val="Tablanormal"/>
    <w:next w:val="Tablaconcuadrcula"/>
    <w:uiPriority w:val="39"/>
    <w:rsid w:val="002C57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referencia nota al pie,Pie de pagina,Ref. de nota al pie2,Ref,de nota al pie,Nota de pie,Texto de nota al pie,pie de pagina,fr,Used by Word for Help footnote symbols,Footnote symbol,Footnote,BVI fnr,Referencia nota al pie,BVI fnr Car"/>
    <w:basedOn w:val="Fuentedeprrafopredeter"/>
    <w:uiPriority w:val="99"/>
    <w:unhideWhenUsed/>
    <w:qFormat/>
    <w:rsid w:val="002C575A"/>
    <w:rPr>
      <w:vertAlign w:val="superscript"/>
    </w:rPr>
  </w:style>
  <w:style w:type="character" w:styleId="Textodelmarcadordeposicin">
    <w:name w:val="Placeholder Text"/>
    <w:basedOn w:val="Fuentedeprrafopredeter"/>
    <w:uiPriority w:val="99"/>
    <w:semiHidden/>
    <w:rsid w:val="002C575A"/>
    <w:rPr>
      <w:color w:val="808080"/>
    </w:rPr>
  </w:style>
  <w:style w:type="paragraph" w:customStyle="1" w:styleId="BodyText28">
    <w:name w:val="Body Text 28"/>
    <w:basedOn w:val="Normal"/>
    <w:rsid w:val="002C575A"/>
    <w:pPr>
      <w:widowControl w:val="0"/>
      <w:overflowPunct w:val="0"/>
      <w:autoSpaceDE w:val="0"/>
      <w:autoSpaceDN w:val="0"/>
      <w:adjustRightInd w:val="0"/>
      <w:jc w:val="both"/>
    </w:pPr>
    <w:rPr>
      <w:rFonts w:ascii="Arial" w:hAnsi="Arial"/>
      <w:sz w:val="22"/>
      <w:lang w:val="es-CO"/>
    </w:rPr>
  </w:style>
  <w:style w:type="character" w:customStyle="1" w:styleId="TextonotapieCar">
    <w:name w:val="Texto nota pie Car"/>
    <w:aliases w:val="ft Car1,texto de nota al pie Car,Nota a pie/Bibliog Car,Texto nota pie Car Car Car,Car1 Car Car Car,Car1 Car2 Car,ft Car Car Car,ft Car Car1,Texto nota pie Car11 Car,Texto nota pie Car Car1 Car,Car1 Car Car1 Car,Car1 Car21 Car,f Car"/>
    <w:basedOn w:val="Fuentedeprrafopredeter"/>
    <w:link w:val="Textonotapie"/>
    <w:uiPriority w:val="99"/>
    <w:locked/>
    <w:rsid w:val="002C575A"/>
    <w:rPr>
      <w:rFonts w:ascii="Calibri" w:hAnsi="Calibri"/>
    </w:rPr>
  </w:style>
  <w:style w:type="paragraph" w:styleId="Textonotapie">
    <w:name w:val="footnote text"/>
    <w:aliases w:val="ft,texto de nota al pie,Nota a pie/Bibliog,Texto nota pie Car Car,Car1 Car Car,Car1 Car2,ft Car Car,ft Car,Texto nota pie Car11,Texto nota pie Car Car1,Car1 Car Car1,Car1 Car21,Car11 Car Car,Car11 Car,Car1, Car1 Car Car, Car1 Car2, Car1,f"/>
    <w:basedOn w:val="Normal"/>
    <w:link w:val="TextonotapieCar"/>
    <w:uiPriority w:val="99"/>
    <w:unhideWhenUsed/>
    <w:qFormat/>
    <w:rsid w:val="002C575A"/>
    <w:rPr>
      <w:rFonts w:ascii="Calibri" w:eastAsiaTheme="minorHAnsi" w:hAnsi="Calibri" w:cstheme="minorBidi"/>
      <w:sz w:val="22"/>
      <w:szCs w:val="22"/>
      <w:lang w:val="es-CO" w:eastAsia="en-US"/>
    </w:rPr>
  </w:style>
  <w:style w:type="character" w:customStyle="1" w:styleId="TextonotapieCar1">
    <w:name w:val="Texto nota pie Car1"/>
    <w:basedOn w:val="Fuentedeprrafopredeter"/>
    <w:uiPriority w:val="99"/>
    <w:semiHidden/>
    <w:rsid w:val="002C575A"/>
    <w:rPr>
      <w:rFonts w:ascii="Times New Roman" w:eastAsia="Times New Roman" w:hAnsi="Times New Roman" w:cs="Times New Roman"/>
      <w:sz w:val="20"/>
      <w:szCs w:val="20"/>
      <w:lang w:val="es-ES" w:eastAsia="es-ES"/>
    </w:rPr>
  </w:style>
  <w:style w:type="character" w:styleId="nfasis">
    <w:name w:val="Emphasis"/>
    <w:basedOn w:val="Fuentedeprrafopredeter"/>
    <w:uiPriority w:val="20"/>
    <w:qFormat/>
    <w:rsid w:val="002C575A"/>
    <w:rPr>
      <w:i/>
      <w:iCs/>
    </w:rPr>
  </w:style>
  <w:style w:type="paragraph" w:customStyle="1" w:styleId="Sangra2detindependiente1">
    <w:name w:val="Sangría 2 de t. independiente1"/>
    <w:basedOn w:val="Normal"/>
    <w:rsid w:val="002C575A"/>
    <w:pPr>
      <w:ind w:left="284"/>
      <w:jc w:val="both"/>
    </w:pPr>
    <w:rPr>
      <w:rFonts w:ascii="Arial" w:hAnsi="Arial"/>
      <w:sz w:val="24"/>
      <w:lang w:val="es-ES_tradnl"/>
    </w:rPr>
  </w:style>
  <w:style w:type="table" w:customStyle="1" w:styleId="Tabladecuadrcula4-nfasis12">
    <w:name w:val="Tabla de cuadrícula 4 - Énfasis 12"/>
    <w:basedOn w:val="Tablanormal"/>
    <w:uiPriority w:val="49"/>
    <w:rsid w:val="002C575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Refdecomentario">
    <w:name w:val="annotation reference"/>
    <w:basedOn w:val="Fuentedeprrafopredeter"/>
    <w:uiPriority w:val="99"/>
    <w:semiHidden/>
    <w:unhideWhenUsed/>
    <w:rsid w:val="002C575A"/>
    <w:rPr>
      <w:sz w:val="16"/>
      <w:szCs w:val="16"/>
    </w:rPr>
  </w:style>
  <w:style w:type="paragraph" w:styleId="Textocomentario">
    <w:name w:val="annotation text"/>
    <w:basedOn w:val="Normal"/>
    <w:link w:val="TextocomentarioCar"/>
    <w:uiPriority w:val="99"/>
    <w:unhideWhenUsed/>
    <w:rsid w:val="002C575A"/>
    <w:pPr>
      <w:jc w:val="both"/>
    </w:pPr>
    <w:rPr>
      <w:rFonts w:ascii="Arial Narrow" w:hAnsi="Arial Narrow"/>
    </w:rPr>
  </w:style>
  <w:style w:type="character" w:customStyle="1" w:styleId="TextocomentarioCar">
    <w:name w:val="Texto comentario Car"/>
    <w:basedOn w:val="Fuentedeprrafopredeter"/>
    <w:link w:val="Textocomentario"/>
    <w:uiPriority w:val="99"/>
    <w:rsid w:val="002C575A"/>
    <w:rPr>
      <w:rFonts w:ascii="Arial Narrow" w:eastAsia="Times New Roman"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C575A"/>
    <w:rPr>
      <w:b/>
      <w:bCs/>
    </w:rPr>
  </w:style>
  <w:style w:type="character" w:customStyle="1" w:styleId="AsuntodelcomentarioCar">
    <w:name w:val="Asunto del comentario Car"/>
    <w:basedOn w:val="TextocomentarioCar"/>
    <w:link w:val="Asuntodelcomentario"/>
    <w:uiPriority w:val="99"/>
    <w:semiHidden/>
    <w:rsid w:val="002C575A"/>
    <w:rPr>
      <w:rFonts w:ascii="Arial Narrow" w:eastAsia="Times New Roman" w:hAnsi="Arial Narrow" w:cs="Times New Roman"/>
      <w:b/>
      <w:bCs/>
      <w:sz w:val="20"/>
      <w:szCs w:val="20"/>
      <w:lang w:val="es-ES" w:eastAsia="es-ES"/>
    </w:rPr>
  </w:style>
  <w:style w:type="paragraph" w:customStyle="1" w:styleId="LO-Normal">
    <w:name w:val="LO-Normal"/>
    <w:rsid w:val="002C575A"/>
    <w:pPr>
      <w:suppressAutoHyphens/>
      <w:spacing w:after="0" w:line="100" w:lineRule="atLeast"/>
    </w:pPr>
    <w:rPr>
      <w:rFonts w:ascii="Times New Roman" w:eastAsia="Times New Roman" w:hAnsi="Times New Roman" w:cs="Times New Roman"/>
      <w:kern w:val="2"/>
      <w:sz w:val="20"/>
      <w:szCs w:val="20"/>
      <w:lang w:val="es-ES" w:eastAsia="zh-CN"/>
    </w:rPr>
  </w:style>
  <w:style w:type="character" w:customStyle="1" w:styleId="Mencionar1">
    <w:name w:val="Mencionar1"/>
    <w:basedOn w:val="Fuentedeprrafopredeter"/>
    <w:uiPriority w:val="99"/>
    <w:unhideWhenUsed/>
    <w:rsid w:val="00774FF6"/>
    <w:rPr>
      <w:color w:val="2B579A"/>
      <w:shd w:val="clear" w:color="auto" w:fill="E1DFDD"/>
    </w:rPr>
  </w:style>
  <w:style w:type="table" w:styleId="Tabladecuadrcula6concolores">
    <w:name w:val="Grid Table 6 Colorful"/>
    <w:basedOn w:val="Tablanormal"/>
    <w:uiPriority w:val="51"/>
    <w:rsid w:val="0027073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6">
    <w:name w:val="Grid Table 5 Dark Accent 6"/>
    <w:basedOn w:val="Tablanormal"/>
    <w:uiPriority w:val="50"/>
    <w:rsid w:val="002707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Tablaconcuadrcula2">
    <w:name w:val="Tabla con cuadrícula2"/>
    <w:basedOn w:val="Tablanormal"/>
    <w:next w:val="Tablaconcuadrcula"/>
    <w:uiPriority w:val="59"/>
    <w:rsid w:val="00E06459"/>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DB01D6"/>
    <w:pPr>
      <w:spacing w:after="0" w:line="240" w:lineRule="auto"/>
    </w:pPr>
    <w:rPr>
      <w:rFonts w:ascii="Times New Roman" w:eastAsia="Times New Roman" w:hAnsi="Times New Roman" w:cs="Times New Roman"/>
      <w:sz w:val="20"/>
      <w:szCs w:val="20"/>
      <w:lang w:val="es-ES" w:eastAsia="es-ES"/>
    </w:rPr>
  </w:style>
  <w:style w:type="table" w:styleId="Tabladecuadrcula4-nfasis3">
    <w:name w:val="Grid Table 4 Accent 3"/>
    <w:basedOn w:val="Tablanormal"/>
    <w:uiPriority w:val="49"/>
    <w:rsid w:val="0061022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angradetextonormal">
    <w:name w:val="Body Text Indent"/>
    <w:basedOn w:val="Normal"/>
    <w:link w:val="SangradetextonormalCar"/>
    <w:uiPriority w:val="99"/>
    <w:semiHidden/>
    <w:unhideWhenUsed/>
    <w:rsid w:val="00D6322B"/>
    <w:pPr>
      <w:spacing w:after="120"/>
      <w:ind w:left="283"/>
    </w:pPr>
  </w:style>
  <w:style w:type="character" w:customStyle="1" w:styleId="SangradetextonormalCar">
    <w:name w:val="Sangría de texto normal Car"/>
    <w:basedOn w:val="Fuentedeprrafopredeter"/>
    <w:link w:val="Sangradetextonormal"/>
    <w:uiPriority w:val="99"/>
    <w:semiHidden/>
    <w:rsid w:val="00D6322B"/>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61154">
      <w:bodyDiv w:val="1"/>
      <w:marLeft w:val="0"/>
      <w:marRight w:val="0"/>
      <w:marTop w:val="0"/>
      <w:marBottom w:val="0"/>
      <w:divBdr>
        <w:top w:val="none" w:sz="0" w:space="0" w:color="auto"/>
        <w:left w:val="none" w:sz="0" w:space="0" w:color="auto"/>
        <w:bottom w:val="none" w:sz="0" w:space="0" w:color="auto"/>
        <w:right w:val="none" w:sz="0" w:space="0" w:color="auto"/>
      </w:divBdr>
    </w:div>
    <w:div w:id="779837473">
      <w:bodyDiv w:val="1"/>
      <w:marLeft w:val="0"/>
      <w:marRight w:val="0"/>
      <w:marTop w:val="0"/>
      <w:marBottom w:val="0"/>
      <w:divBdr>
        <w:top w:val="none" w:sz="0" w:space="0" w:color="auto"/>
        <w:left w:val="none" w:sz="0" w:space="0" w:color="auto"/>
        <w:bottom w:val="none" w:sz="0" w:space="0" w:color="auto"/>
        <w:right w:val="none" w:sz="0" w:space="0" w:color="auto"/>
      </w:divBdr>
    </w:div>
    <w:div w:id="1335694127">
      <w:bodyDiv w:val="1"/>
      <w:marLeft w:val="0"/>
      <w:marRight w:val="0"/>
      <w:marTop w:val="0"/>
      <w:marBottom w:val="0"/>
      <w:divBdr>
        <w:top w:val="none" w:sz="0" w:space="0" w:color="auto"/>
        <w:left w:val="none" w:sz="0" w:space="0" w:color="auto"/>
        <w:bottom w:val="none" w:sz="0" w:space="0" w:color="auto"/>
        <w:right w:val="none" w:sz="0" w:space="0" w:color="auto"/>
      </w:divBdr>
    </w:div>
    <w:div w:id="20774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ombiacompra.gov.co/sites/cce_public/files/cce_documents/cce_guia_es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lombiacompraefic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8058</Words>
  <Characters>44324</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6</cp:revision>
  <dcterms:created xsi:type="dcterms:W3CDTF">2023-08-31T16:32:00Z</dcterms:created>
  <dcterms:modified xsi:type="dcterms:W3CDTF">2023-08-31T22:10:00Z</dcterms:modified>
</cp:coreProperties>
</file>